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9B9" w:rsidRPr="002E5B9F" w:rsidRDefault="00B749B9" w:rsidP="00B749B9">
      <w:pPr>
        <w:spacing w:before="0" w:after="160" w:line="259" w:lineRule="auto"/>
        <w:ind w:firstLine="0"/>
        <w:jc w:val="left"/>
        <w:rPr>
          <w:b/>
        </w:rPr>
      </w:pPr>
      <w:r>
        <w:rPr>
          <w:b/>
        </w:rPr>
        <w:t>S</w:t>
      </w:r>
      <w:r w:rsidRPr="002E5B9F">
        <w:rPr>
          <w:b/>
        </w:rPr>
        <w:t>tudie k výpočtu obvyklých nákladů souvisejících s náročnější organizací pastvy hospodářských zvířat v oblastech výskytu vlka obecného</w:t>
      </w:r>
    </w:p>
    <w:p w:rsidR="00B749B9" w:rsidRDefault="00B749B9" w:rsidP="00B749B9"/>
    <w:p w:rsidR="00B749B9" w:rsidRDefault="00B749B9" w:rsidP="00B749B9">
      <w:r>
        <w:t>AOPK ČR v souladu s Programem péče o vlka obecného iniciovala na počátku roku 2021 vznik národního dotačního titulu pro podporu chovatelů hospodářských zvířat. Národní titul by měl zahrnovat podporu neinvestičních nákladů, které chovatelům vznikají v důsledku vyšších nároků na organizaci pastvy a kontrolu funkčního preventivního zabezpečení pasených zvířat s ohledem na ochranu před útoky vlka obecného.</w:t>
      </w:r>
    </w:p>
    <w:p w:rsidR="00B749B9" w:rsidRDefault="00B749B9" w:rsidP="00B749B9">
      <w:r>
        <w:t>V Programu péče o vlka bylo navrhováno, aby byla tato forma podpory zemědělců a jejich čin</w:t>
      </w:r>
      <w:r w:rsidR="001B6497">
        <w:t>n</w:t>
      </w:r>
      <w:r>
        <w:t xml:space="preserve">osti součástí zemědělských dotací (Program obnovy venkova, Společná zemědělská politika). Tento požadavek však byl Ministerstvem zemědělství při projednávání Programu péče o vlka obecného odmítnut. AOPK ČR tedy </w:t>
      </w:r>
      <w:r w:rsidR="00C27F29">
        <w:t xml:space="preserve">připravila pro Ministerstvo </w:t>
      </w:r>
      <w:r>
        <w:t xml:space="preserve">životního prostředí </w:t>
      </w:r>
      <w:r w:rsidR="00C27F29">
        <w:t xml:space="preserve">návrh </w:t>
      </w:r>
      <w:r>
        <w:t>národní</w:t>
      </w:r>
      <w:r w:rsidR="00C27F29">
        <w:t>ho</w:t>
      </w:r>
      <w:r>
        <w:t xml:space="preserve"> dotační</w:t>
      </w:r>
      <w:r w:rsidR="00C27F29">
        <w:t>ho</w:t>
      </w:r>
      <w:r>
        <w:t xml:space="preserve"> program</w:t>
      </w:r>
      <w:r w:rsidR="00C27F29">
        <w:t>u</w:t>
      </w:r>
      <w:r>
        <w:t xml:space="preserve"> v resortu životního prostředí.</w:t>
      </w:r>
    </w:p>
    <w:p w:rsidR="00B749B9" w:rsidRDefault="00B749B9" w:rsidP="00B749B9">
      <w:r>
        <w:t>Za účelem stanovení nákladů na</w:t>
      </w:r>
      <w:bookmarkStart w:id="0" w:name="_GoBack"/>
      <w:bookmarkEnd w:id="0"/>
      <w:r>
        <w:t xml:space="preserve"> hektar plochy, na níž probíhá pastva hospodářských zvířat, byl ke spolupráci osloven Ústav zemědělské ekonomiky a informací (ÚZEI). Cílem studie bylo </w:t>
      </w:r>
      <w:r w:rsidR="000D36E6">
        <w:t xml:space="preserve">zjištění </w:t>
      </w:r>
      <w:r>
        <w:t>neinvestičních/provozních nákladů, které souvisejí s náročnější prací chovatelů s ohledem na údržbu a provoz preventivních opatření na ochranu hospodářských zvířat před útoky vlka obecného.</w:t>
      </w:r>
    </w:p>
    <w:p w:rsidR="00B749B9" w:rsidRDefault="00B749B9" w:rsidP="00B749B9">
      <w:r>
        <w:t xml:space="preserve">ÚZEI provedl dotazníkové šetření mezi chovateli </w:t>
      </w:r>
      <w:r w:rsidR="00E833D8">
        <w:t>k porovnání</w:t>
      </w:r>
      <w:r>
        <w:t xml:space="preserve"> nákladů v období „před výskytem vlka“ v oblasti a „s výskytem vlka“</w:t>
      </w:r>
      <w:r w:rsidR="00E833D8">
        <w:t xml:space="preserve"> v oblasti,</w:t>
      </w:r>
      <w:r>
        <w:t xml:space="preserve"> na níž je zajišťována pastva hospodářských zvířat.</w:t>
      </w:r>
    </w:p>
    <w:p w:rsidR="00B749B9" w:rsidRDefault="00B749B9" w:rsidP="00B749B9">
      <w:r>
        <w:t xml:space="preserve">Výsledky studie </w:t>
      </w:r>
      <w:r w:rsidR="000D36E6">
        <w:t>byly podkladem pro návrh</w:t>
      </w:r>
      <w:r>
        <w:t xml:space="preserve"> stanovení nákladů na hospodaření v oblastech s trvalým výskytem vlka pro dotační titul, který by částečně kompenzoval vícenáklady hospodářů na hektar pasené plochy.</w:t>
      </w:r>
    </w:p>
    <w:p w:rsidR="00B749B9" w:rsidRDefault="00B749B9" w:rsidP="00B749B9"/>
    <w:p w:rsidR="00B749B9" w:rsidRDefault="00B749B9" w:rsidP="00B749B9"/>
    <w:p w:rsidR="00B749B9" w:rsidRDefault="00B749B9" w:rsidP="00B749B9"/>
    <w:p w:rsidR="00B749B9" w:rsidRDefault="00B749B9" w:rsidP="00B749B9"/>
    <w:p w:rsidR="00B749B9" w:rsidRDefault="00B749B9" w:rsidP="00B749B9"/>
    <w:p w:rsidR="00B749B9" w:rsidRDefault="00B749B9" w:rsidP="00B749B9"/>
    <w:p w:rsidR="00B749B9" w:rsidRDefault="00B749B9" w:rsidP="00B749B9"/>
    <w:p w:rsidR="00B749B9" w:rsidRDefault="00B749B9" w:rsidP="00B749B9"/>
    <w:p w:rsidR="00E81147" w:rsidRDefault="00E81147" w:rsidP="00E81147">
      <w:pPr>
        <w:pStyle w:val="UZEI-logo"/>
      </w:pPr>
      <w:r>
        <w:rPr>
          <w:noProof/>
        </w:rPr>
        <w:lastRenderedPageBreak/>
        <w:drawing>
          <wp:inline distT="0" distB="0" distL="0" distR="0" wp14:anchorId="6E6B3551" wp14:editId="0A6B19A3">
            <wp:extent cx="2371725" cy="428625"/>
            <wp:effectExtent l="0" t="0" r="9525" b="9525"/>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1725" cy="428625"/>
                    </a:xfrm>
                    <a:prstGeom prst="rect">
                      <a:avLst/>
                    </a:prstGeom>
                  </pic:spPr>
                </pic:pic>
              </a:graphicData>
            </a:graphic>
          </wp:inline>
        </w:drawing>
      </w:r>
    </w:p>
    <w:p w:rsidR="00E81147" w:rsidRDefault="00E81147" w:rsidP="00E81147">
      <w:pPr>
        <w:pStyle w:val="T-odpovdneitel"/>
        <w:ind w:left="0" w:firstLine="0"/>
        <w:jc w:val="center"/>
        <w:rPr>
          <w:sz w:val="48"/>
          <w:szCs w:val="48"/>
        </w:rPr>
      </w:pPr>
      <w:r>
        <w:rPr>
          <w:sz w:val="48"/>
          <w:szCs w:val="48"/>
        </w:rPr>
        <w:t>Podklad pro stanovení obvyklých nákladů na organizaci pastvy v oblasti trvalého výskytu vlka</w:t>
      </w:r>
    </w:p>
    <w:p w:rsidR="000D36E6" w:rsidRDefault="000D36E6" w:rsidP="00B749B9">
      <w:pPr>
        <w:jc w:val="center"/>
        <w:rPr>
          <w:i/>
          <w:sz w:val="36"/>
          <w:szCs w:val="36"/>
        </w:rPr>
      </w:pPr>
      <w:r>
        <w:rPr>
          <w:i/>
          <w:sz w:val="36"/>
          <w:szCs w:val="36"/>
        </w:rPr>
        <w:t>- výsled</w:t>
      </w:r>
      <w:r w:rsidR="00D633AE">
        <w:rPr>
          <w:i/>
          <w:sz w:val="36"/>
          <w:szCs w:val="36"/>
        </w:rPr>
        <w:t>k</w:t>
      </w:r>
      <w:r>
        <w:rPr>
          <w:i/>
          <w:sz w:val="36"/>
          <w:szCs w:val="36"/>
        </w:rPr>
        <w:t>y dotazníkového průzkumu</w:t>
      </w:r>
      <w:r w:rsidR="005557F1">
        <w:rPr>
          <w:i/>
          <w:sz w:val="36"/>
          <w:szCs w:val="36"/>
        </w:rPr>
        <w:t xml:space="preserve"> mezi chovateli hospodářských zvířat</w:t>
      </w:r>
    </w:p>
    <w:p w:rsidR="00E81147" w:rsidRDefault="00E81147" w:rsidP="00E81147">
      <w:pPr>
        <w:pStyle w:val="T-odpovdneitel"/>
        <w:spacing w:before="3600"/>
        <w:ind w:left="0" w:firstLine="0"/>
      </w:pPr>
      <w:r>
        <w:t xml:space="preserve">Editor: </w:t>
      </w:r>
      <w:r>
        <w:tab/>
      </w:r>
      <w:r>
        <w:tab/>
      </w:r>
      <w:r>
        <w:tab/>
        <w:t>Ing. Tomáš Hlavsa, Ph.D.</w:t>
      </w:r>
    </w:p>
    <w:p w:rsidR="00E81147" w:rsidRDefault="00E81147" w:rsidP="00E81147">
      <w:pPr>
        <w:pStyle w:val="T-spolueitel2"/>
        <w:ind w:left="0"/>
      </w:pPr>
      <w:r>
        <w:t xml:space="preserve">Odpovědný řešitel: </w:t>
      </w:r>
      <w:r>
        <w:tab/>
      </w:r>
      <w:r w:rsidRPr="003E6958">
        <w:t>Ing. Hana Šejnohová, Ph.D.</w:t>
      </w:r>
    </w:p>
    <w:p w:rsidR="00E81147" w:rsidRDefault="00E81147" w:rsidP="00E81147">
      <w:pPr>
        <w:pStyle w:val="T-spolueitel2"/>
        <w:ind w:left="0"/>
      </w:pPr>
      <w:r>
        <w:t xml:space="preserve">Spoluřešitelé: </w:t>
      </w:r>
      <w:r>
        <w:tab/>
      </w:r>
      <w:r>
        <w:tab/>
        <w:t>Ing. Jana Babáčková, Ing. Michaela Čapková, DiS., Ing. Mgr. Lucie Rádlová</w:t>
      </w:r>
    </w:p>
    <w:p w:rsidR="00E81147" w:rsidRDefault="00D633AE" w:rsidP="00E81147">
      <w:pPr>
        <w:pStyle w:val="T-spolueitel2"/>
        <w:spacing w:before="3600"/>
        <w:ind w:left="0"/>
        <w:jc w:val="center"/>
        <w:sectPr w:rsidR="00E81147" w:rsidSect="00012DEA">
          <w:footerReference w:type="default" r:id="rId12"/>
          <w:pgSz w:w="11906" w:h="16838"/>
          <w:pgMar w:top="1417" w:right="1417" w:bottom="1417" w:left="1417" w:header="708" w:footer="708" w:gutter="0"/>
          <w:cols w:space="708"/>
          <w:titlePg/>
          <w:docGrid w:linePitch="272"/>
        </w:sectPr>
      </w:pPr>
      <w:r>
        <w:t>P</w:t>
      </w:r>
      <w:r w:rsidR="00E81147">
        <w:t>raha, listopad 2020</w:t>
      </w:r>
    </w:p>
    <w:p w:rsidR="006958F7" w:rsidRDefault="006958F7" w:rsidP="006958F7">
      <w:pPr>
        <w:pStyle w:val="Nadpis1"/>
        <w:pageBreakBefore/>
        <w:numPr>
          <w:ilvl w:val="0"/>
          <w:numId w:val="0"/>
        </w:numPr>
        <w:ind w:left="431"/>
      </w:pPr>
      <w:bookmarkStart w:id="1" w:name="_Toc59104994"/>
      <w:r>
        <w:lastRenderedPageBreak/>
        <w:t>Použité zkratky</w:t>
      </w:r>
      <w:bookmarkEnd w:id="1"/>
    </w:p>
    <w:p w:rsidR="006958F7" w:rsidRPr="00F36912" w:rsidRDefault="006958F7" w:rsidP="006958F7"/>
    <w:tbl>
      <w:tblPr>
        <w:tblStyle w:val="Mkatabulky"/>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969"/>
      </w:tblGrid>
      <w:tr w:rsidR="006958F7" w:rsidTr="00012DEA">
        <w:tc>
          <w:tcPr>
            <w:tcW w:w="1418" w:type="dxa"/>
            <w:vAlign w:val="center"/>
          </w:tcPr>
          <w:p w:rsidR="006958F7" w:rsidRPr="00DB762D" w:rsidRDefault="006958F7" w:rsidP="00012DEA">
            <w:pPr>
              <w:pStyle w:val="Textkomente"/>
              <w:ind w:firstLine="0"/>
              <w:jc w:val="left"/>
              <w:rPr>
                <w:b/>
                <w:bCs/>
              </w:rPr>
            </w:pPr>
            <w:r w:rsidRPr="00DB762D">
              <w:rPr>
                <w:b/>
                <w:bCs/>
              </w:rPr>
              <w:t>AOPK</w:t>
            </w:r>
            <w:r>
              <w:rPr>
                <w:b/>
                <w:bCs/>
              </w:rPr>
              <w:t xml:space="preserve"> ČR</w:t>
            </w:r>
          </w:p>
        </w:tc>
        <w:tc>
          <w:tcPr>
            <w:tcW w:w="6969" w:type="dxa"/>
            <w:vAlign w:val="center"/>
          </w:tcPr>
          <w:p w:rsidR="006958F7" w:rsidRDefault="006958F7" w:rsidP="00012DEA">
            <w:pPr>
              <w:ind w:firstLine="0"/>
              <w:jc w:val="left"/>
            </w:pPr>
            <w:r>
              <w:t>Agentura ochrany přírody a krajiny České republiky</w:t>
            </w:r>
          </w:p>
        </w:tc>
      </w:tr>
      <w:tr w:rsidR="006958F7" w:rsidRPr="006E0A22" w:rsidTr="00012DEA">
        <w:trPr>
          <w:trHeight w:val="465"/>
        </w:trPr>
        <w:tc>
          <w:tcPr>
            <w:tcW w:w="1418" w:type="dxa"/>
            <w:vAlign w:val="center"/>
          </w:tcPr>
          <w:p w:rsidR="006958F7" w:rsidRPr="00DB762D" w:rsidRDefault="006958F7" w:rsidP="00012DEA">
            <w:pPr>
              <w:ind w:firstLine="0"/>
              <w:jc w:val="left"/>
              <w:rPr>
                <w:b/>
                <w:bCs/>
              </w:rPr>
            </w:pPr>
            <w:r>
              <w:rPr>
                <w:b/>
                <w:bCs/>
              </w:rPr>
              <w:t>CZ-NACE</w:t>
            </w:r>
          </w:p>
        </w:tc>
        <w:tc>
          <w:tcPr>
            <w:tcW w:w="6969" w:type="dxa"/>
            <w:vAlign w:val="center"/>
          </w:tcPr>
          <w:p w:rsidR="006958F7" w:rsidRPr="005F6148" w:rsidRDefault="006958F7" w:rsidP="00012DEA">
            <w:pPr>
              <w:ind w:firstLine="0"/>
              <w:jc w:val="left"/>
            </w:pPr>
            <w:r w:rsidRPr="005F6148">
              <w:t>zkratka pro klasifikaci ekonomických činností vydávanou Evropskou komisí</w:t>
            </w:r>
          </w:p>
        </w:tc>
      </w:tr>
      <w:tr w:rsidR="006958F7" w:rsidTr="00012DEA">
        <w:tc>
          <w:tcPr>
            <w:tcW w:w="1418" w:type="dxa"/>
            <w:vAlign w:val="center"/>
          </w:tcPr>
          <w:p w:rsidR="006958F7" w:rsidRPr="00990EFE" w:rsidRDefault="006958F7" w:rsidP="00012DEA">
            <w:pPr>
              <w:ind w:firstLine="0"/>
              <w:jc w:val="left"/>
              <w:rPr>
                <w:b/>
                <w:bCs/>
              </w:rPr>
            </w:pPr>
            <w:r w:rsidRPr="00990EFE">
              <w:rPr>
                <w:b/>
                <w:bCs/>
              </w:rPr>
              <w:t>ČR</w:t>
            </w:r>
          </w:p>
        </w:tc>
        <w:tc>
          <w:tcPr>
            <w:tcW w:w="6969" w:type="dxa"/>
            <w:vAlign w:val="center"/>
          </w:tcPr>
          <w:p w:rsidR="006958F7" w:rsidRPr="005F6148" w:rsidRDefault="006958F7" w:rsidP="00012DEA">
            <w:pPr>
              <w:ind w:firstLine="0"/>
              <w:jc w:val="left"/>
            </w:pPr>
            <w:r w:rsidRPr="005F6148">
              <w:t>Česká republika</w:t>
            </w:r>
          </w:p>
        </w:tc>
      </w:tr>
      <w:tr w:rsidR="006958F7" w:rsidTr="00012DEA">
        <w:tc>
          <w:tcPr>
            <w:tcW w:w="1418" w:type="dxa"/>
            <w:vAlign w:val="center"/>
          </w:tcPr>
          <w:p w:rsidR="006958F7" w:rsidRPr="00DB762D" w:rsidRDefault="006958F7" w:rsidP="00012DEA">
            <w:pPr>
              <w:ind w:firstLine="0"/>
              <w:jc w:val="left"/>
              <w:rPr>
                <w:b/>
                <w:bCs/>
              </w:rPr>
            </w:pPr>
            <w:r w:rsidRPr="00DB762D">
              <w:rPr>
                <w:b/>
                <w:bCs/>
              </w:rPr>
              <w:t>ČSÚ</w:t>
            </w:r>
          </w:p>
        </w:tc>
        <w:tc>
          <w:tcPr>
            <w:tcW w:w="6969" w:type="dxa"/>
            <w:vAlign w:val="center"/>
          </w:tcPr>
          <w:p w:rsidR="006958F7" w:rsidRPr="005F6148" w:rsidRDefault="006958F7" w:rsidP="00012DEA">
            <w:pPr>
              <w:ind w:firstLine="0"/>
              <w:jc w:val="left"/>
            </w:pPr>
            <w:r w:rsidRPr="005F6148">
              <w:t>Český statistický úřad</w:t>
            </w:r>
          </w:p>
        </w:tc>
      </w:tr>
      <w:tr w:rsidR="006958F7" w:rsidTr="00012DEA">
        <w:tc>
          <w:tcPr>
            <w:tcW w:w="1418" w:type="dxa"/>
            <w:vAlign w:val="center"/>
          </w:tcPr>
          <w:p w:rsidR="006958F7" w:rsidRPr="00DB762D" w:rsidRDefault="006958F7" w:rsidP="00012DEA">
            <w:pPr>
              <w:ind w:firstLine="0"/>
              <w:jc w:val="left"/>
              <w:rPr>
                <w:b/>
                <w:bCs/>
              </w:rPr>
            </w:pPr>
            <w:r>
              <w:rPr>
                <w:b/>
                <w:bCs/>
              </w:rPr>
              <w:t>ha</w:t>
            </w:r>
          </w:p>
        </w:tc>
        <w:tc>
          <w:tcPr>
            <w:tcW w:w="6969" w:type="dxa"/>
            <w:vAlign w:val="center"/>
          </w:tcPr>
          <w:p w:rsidR="006958F7" w:rsidRDefault="006958F7" w:rsidP="00012DEA">
            <w:pPr>
              <w:ind w:firstLine="0"/>
              <w:jc w:val="left"/>
            </w:pPr>
            <w:r>
              <w:t>hektar</w:t>
            </w:r>
          </w:p>
        </w:tc>
      </w:tr>
      <w:tr w:rsidR="006958F7" w:rsidTr="00012DEA">
        <w:tc>
          <w:tcPr>
            <w:tcW w:w="1418" w:type="dxa"/>
            <w:vAlign w:val="center"/>
          </w:tcPr>
          <w:p w:rsidR="006958F7" w:rsidRPr="00DB762D" w:rsidRDefault="006958F7" w:rsidP="00012DEA">
            <w:pPr>
              <w:pStyle w:val="Textkomente"/>
              <w:ind w:firstLine="0"/>
              <w:jc w:val="left"/>
              <w:rPr>
                <w:b/>
                <w:bCs/>
              </w:rPr>
            </w:pPr>
            <w:r w:rsidRPr="00DB762D">
              <w:rPr>
                <w:b/>
                <w:bCs/>
              </w:rPr>
              <w:t>MŽP</w:t>
            </w:r>
          </w:p>
        </w:tc>
        <w:tc>
          <w:tcPr>
            <w:tcW w:w="6969" w:type="dxa"/>
            <w:vAlign w:val="center"/>
          </w:tcPr>
          <w:p w:rsidR="006958F7" w:rsidRDefault="006958F7" w:rsidP="00012DEA">
            <w:pPr>
              <w:ind w:firstLine="0"/>
              <w:jc w:val="left"/>
            </w:pPr>
            <w:r>
              <w:t>Ministerstvo životního prostředí</w:t>
            </w:r>
          </w:p>
        </w:tc>
      </w:tr>
      <w:tr w:rsidR="006958F7" w:rsidTr="00012DEA">
        <w:tc>
          <w:tcPr>
            <w:tcW w:w="1418" w:type="dxa"/>
            <w:vAlign w:val="center"/>
          </w:tcPr>
          <w:p w:rsidR="006958F7" w:rsidRPr="00DB762D" w:rsidRDefault="006958F7" w:rsidP="00012DEA">
            <w:pPr>
              <w:pStyle w:val="Textkomente"/>
              <w:ind w:firstLine="0"/>
              <w:jc w:val="left"/>
              <w:rPr>
                <w:b/>
                <w:bCs/>
              </w:rPr>
            </w:pPr>
            <w:r w:rsidRPr="00DB762D">
              <w:rPr>
                <w:b/>
                <w:bCs/>
              </w:rPr>
              <w:t>OP ŽP</w:t>
            </w:r>
          </w:p>
        </w:tc>
        <w:tc>
          <w:tcPr>
            <w:tcW w:w="6969" w:type="dxa"/>
            <w:vAlign w:val="center"/>
          </w:tcPr>
          <w:p w:rsidR="006958F7" w:rsidRDefault="006958F7" w:rsidP="00012DEA">
            <w:pPr>
              <w:ind w:firstLine="0"/>
              <w:jc w:val="left"/>
            </w:pPr>
            <w:r>
              <w:t>Operační program Životní prostředí</w:t>
            </w:r>
          </w:p>
        </w:tc>
      </w:tr>
      <w:tr w:rsidR="006958F7" w:rsidTr="00012DEA">
        <w:tc>
          <w:tcPr>
            <w:tcW w:w="1418" w:type="dxa"/>
            <w:vAlign w:val="center"/>
          </w:tcPr>
          <w:p w:rsidR="006958F7" w:rsidRPr="00DB762D" w:rsidRDefault="006958F7" w:rsidP="00012DEA">
            <w:pPr>
              <w:pStyle w:val="Textkomente"/>
              <w:ind w:firstLine="0"/>
              <w:jc w:val="left"/>
              <w:rPr>
                <w:b/>
                <w:bCs/>
              </w:rPr>
            </w:pPr>
            <w:r w:rsidRPr="00DB762D">
              <w:rPr>
                <w:b/>
                <w:bCs/>
              </w:rPr>
              <w:t>ÚZEI</w:t>
            </w:r>
          </w:p>
        </w:tc>
        <w:tc>
          <w:tcPr>
            <w:tcW w:w="6969" w:type="dxa"/>
            <w:vAlign w:val="center"/>
          </w:tcPr>
          <w:p w:rsidR="006958F7" w:rsidRDefault="006958F7" w:rsidP="00012DEA">
            <w:pPr>
              <w:ind w:firstLine="0"/>
              <w:jc w:val="left"/>
            </w:pPr>
            <w:r>
              <w:t>Ústav zemědělské ekonomiky a informací</w:t>
            </w:r>
          </w:p>
        </w:tc>
      </w:tr>
    </w:tbl>
    <w:p w:rsidR="00FD2E41" w:rsidRDefault="00FD2E41"/>
    <w:p w:rsidR="006958F7" w:rsidRDefault="006958F7"/>
    <w:p w:rsidR="006958F7" w:rsidRDefault="006958F7"/>
    <w:p w:rsidR="006958F7" w:rsidRDefault="006958F7"/>
    <w:p w:rsidR="006958F7" w:rsidRPr="005E4E4F" w:rsidRDefault="006958F7" w:rsidP="006958F7">
      <w:pPr>
        <w:pStyle w:val="Nadpis1"/>
        <w:pageBreakBefore/>
        <w:numPr>
          <w:ilvl w:val="0"/>
          <w:numId w:val="0"/>
        </w:numPr>
        <w:ind w:left="431"/>
      </w:pPr>
      <w:bookmarkStart w:id="2" w:name="_Toc59104995"/>
      <w:r w:rsidRPr="005E4E4F">
        <w:lastRenderedPageBreak/>
        <w:t>Úvod</w:t>
      </w:r>
      <w:bookmarkEnd w:id="2"/>
    </w:p>
    <w:p w:rsidR="006958F7" w:rsidRDefault="006958F7" w:rsidP="006958F7">
      <w:r>
        <w:t>V současné době se v České republice zvyšuje počet vlků a postupně se šíří do nových oblastí, kde na nezabezpečených stádech hospodářských zvířat mohou způsobovat škody. Situaci je proto nutné řešit na legislativní úrovni a současně poskytnout chovatelům širší možnosti finanční podpory. Pro řešení situace bylo doporučeno Evropskou komisí postupovat v dohodě mezi rezorty zemědělství a životního prostředí. Ve smyslu doporučení je záměrem MŽP podpora chovatelů, konkrétně podpora preventivních opatření (součást Operačního programu Životní prostředí) a zavedení plošné kompenzace zvýšených nákladů chovatelů na organizaci pastvy (formou nového národního programu MŽP).</w:t>
      </w:r>
    </w:p>
    <w:p w:rsidR="006958F7" w:rsidRPr="004A7A81" w:rsidRDefault="006958F7" w:rsidP="006958F7">
      <w:pPr>
        <w:pStyle w:val="Nadpis1"/>
        <w:numPr>
          <w:ilvl w:val="0"/>
          <w:numId w:val="0"/>
        </w:numPr>
        <w:ind w:left="431"/>
      </w:pPr>
      <w:bookmarkStart w:id="3" w:name="_Toc59104996"/>
      <w:r w:rsidRPr="004A7A81">
        <w:t>Cíl</w:t>
      </w:r>
      <w:r>
        <w:t xml:space="preserve"> studie</w:t>
      </w:r>
      <w:bookmarkEnd w:id="3"/>
    </w:p>
    <w:p w:rsidR="006958F7" w:rsidRDefault="006958F7" w:rsidP="006958F7">
      <w:pPr>
        <w:rPr>
          <w:rStyle w:val="Odkaznakoment"/>
          <w:rFonts w:ascii="Arial" w:eastAsiaTheme="majorEastAsia" w:hAnsi="Arial" w:cs="Arial"/>
          <w:sz w:val="20"/>
        </w:rPr>
      </w:pPr>
      <w:r>
        <w:t>Cílem studie bylo stanovit výši obvyklých nákladů na organizaci pastvy chovatelů hospodářských zvířat v oblastech trvalého výskytu vlka, která bude sloužit jako podklad pro stanovení výše podpory v rámci připravovaného národního programu MŽP. Návrh na kompenzaci zvýšených nákladů vychází z Programu péče o vlka obecného vypracovaného v roce 2018 Agenturou ochrany přírody a krajiny ČR ve spolupráci s odborníky a schváleného MŽP v březnu 2020.</w:t>
      </w:r>
      <w:r>
        <w:rPr>
          <w:rStyle w:val="Odkaznakoment"/>
          <w:rFonts w:eastAsiaTheme="majorEastAsia"/>
        </w:rPr>
        <w:t xml:space="preserve"> </w:t>
      </w:r>
    </w:p>
    <w:p w:rsidR="006958F7" w:rsidRPr="00CA1722" w:rsidRDefault="006958F7" w:rsidP="006958F7">
      <w:pPr>
        <w:rPr>
          <w:rFonts w:cs="Arial"/>
        </w:rPr>
      </w:pPr>
      <w:r>
        <w:rPr>
          <w:rStyle w:val="Odkaznakoment"/>
          <w:rFonts w:ascii="Arial" w:eastAsiaTheme="majorEastAsia" w:hAnsi="Arial" w:cs="Arial"/>
          <w:sz w:val="20"/>
        </w:rPr>
        <w:t>U opatření vztahujících se k časové náročnosti bylo cílem vztáhnout kalkulace k 1 hektaru pastviny, aby byl naplněn požadavek objednatele na stanovení obvyklých nákladů pro plošnou neinvestiční podporu. U nákladů s vazbou na využívání pasteveckého nebo ovčáckého psa bylo cílem stanovit jednak náklady na jednoho psa bez vztahu nákladů k 1 hektaru pastviny, tak náklady přepočtené na výměru pastviny.</w:t>
      </w:r>
    </w:p>
    <w:p w:rsidR="006958F7" w:rsidRPr="004A7A81" w:rsidRDefault="006958F7" w:rsidP="006958F7">
      <w:pPr>
        <w:pStyle w:val="Nadpis1"/>
        <w:pageBreakBefore/>
        <w:ind w:left="431" w:hanging="431"/>
      </w:pPr>
      <w:bookmarkStart w:id="4" w:name="_Toc59104997"/>
      <w:r w:rsidRPr="004A7A81">
        <w:lastRenderedPageBreak/>
        <w:t>Metodika sběru dat</w:t>
      </w:r>
      <w:bookmarkEnd w:id="4"/>
    </w:p>
    <w:p w:rsidR="006958F7" w:rsidRPr="00C20D71" w:rsidRDefault="006958F7" w:rsidP="006958F7">
      <w:r>
        <w:t>ÚZEI nedisponuje datovými podklady, ze kterých by bylo možné provést výpočet zvýšených nákladů na organizaci pastvy a z toho důvodu bylo nutné přistoupit k variantě zjišťování nákladů přímo u chovatelů hospodářských zvířat prostřednictvím dotazníku.</w:t>
      </w:r>
    </w:p>
    <w:p w:rsidR="006958F7" w:rsidRPr="004D519A" w:rsidRDefault="006958F7" w:rsidP="006958F7">
      <w:pPr>
        <w:spacing w:after="120"/>
      </w:pPr>
      <w:r>
        <w:t>Dotazník na zjišťování zvýšených nákladů na organizaci pastvy v oblastech s výskytem vlka obsahoval 5 níže uvedených tematických okruhů:</w:t>
      </w:r>
    </w:p>
    <w:p w:rsidR="006958F7" w:rsidRDefault="006958F7" w:rsidP="006958F7">
      <w:pPr>
        <w:pStyle w:val="Odstavecseseznamem"/>
        <w:numPr>
          <w:ilvl w:val="0"/>
          <w:numId w:val="3"/>
        </w:numPr>
        <w:spacing w:line="276" w:lineRule="auto"/>
      </w:pPr>
      <w:r>
        <w:t>časová náročnost na organizaci pastvy v případě použití ohradníku/oplocení,</w:t>
      </w:r>
    </w:p>
    <w:p w:rsidR="006958F7" w:rsidRDefault="006958F7" w:rsidP="006958F7">
      <w:pPr>
        <w:pStyle w:val="Odstavecseseznamem"/>
        <w:numPr>
          <w:ilvl w:val="0"/>
          <w:numId w:val="3"/>
        </w:numPr>
        <w:spacing w:line="276" w:lineRule="auto"/>
      </w:pPr>
      <w:r>
        <w:t>časová náročnost na organizaci pastvy bez použití ohradníku/oplocení (tzv. volná pastva),</w:t>
      </w:r>
    </w:p>
    <w:p w:rsidR="006958F7" w:rsidRDefault="006958F7" w:rsidP="006958F7">
      <w:pPr>
        <w:pStyle w:val="Odstavecseseznamem"/>
        <w:numPr>
          <w:ilvl w:val="0"/>
          <w:numId w:val="3"/>
        </w:numPr>
        <w:spacing w:line="276" w:lineRule="auto"/>
      </w:pPr>
      <w:r>
        <w:t>náklady spojené s využíváním pasteveckého psa,</w:t>
      </w:r>
    </w:p>
    <w:p w:rsidR="006958F7" w:rsidRDefault="006958F7" w:rsidP="006958F7">
      <w:pPr>
        <w:pStyle w:val="Odstavecseseznamem"/>
        <w:numPr>
          <w:ilvl w:val="0"/>
          <w:numId w:val="3"/>
        </w:numPr>
        <w:spacing w:line="276" w:lineRule="auto"/>
      </w:pPr>
      <w:r>
        <w:t>náklady spojené s využíváním ovčáckého psa</w:t>
      </w:r>
    </w:p>
    <w:p w:rsidR="006958F7" w:rsidRDefault="006958F7" w:rsidP="006958F7">
      <w:pPr>
        <w:pStyle w:val="Odstavecseseznamem"/>
        <w:numPr>
          <w:ilvl w:val="0"/>
          <w:numId w:val="3"/>
        </w:numPr>
        <w:spacing w:line="276" w:lineRule="auto"/>
        <w:ind w:left="1349" w:hanging="357"/>
        <w:contextualSpacing w:val="0"/>
      </w:pPr>
      <w:r>
        <w:t>další provozní náklady spojené s přítomností vlka v pasené oblasti</w:t>
      </w:r>
    </w:p>
    <w:p w:rsidR="006958F7" w:rsidRPr="00106E8E" w:rsidRDefault="006958F7" w:rsidP="006958F7">
      <w:r>
        <w:t xml:space="preserve"> Při formulaci otázek se vycházelo z dostupných zdrojů informací, např. z pracovní verze standardu Ochrana hospodářských zvířat před útoky velkých šelem, z podkladů pro podporu preventivních opatření OP ŽP, ze Standardu </w:t>
      </w:r>
      <w:r>
        <w:rPr>
          <w:smallCaps/>
        </w:rPr>
        <w:t xml:space="preserve">SPPK D02 003 </w:t>
      </w:r>
      <w:r>
        <w:t xml:space="preserve">Pastva a z Programu péče o vlka. </w:t>
      </w:r>
      <w:r w:rsidR="000D36E6">
        <w:t xml:space="preserve"> P</w:t>
      </w:r>
      <w:r>
        <w:t xml:space="preserve">řed samotným spuštěním dotazování byla srozumitelnost otázek ověřena u dvou chovatelů. Při tvorbě dotazníku proběhla také konzultace s osobou provozující volnou pastvu, aby se minimalizovala rizika nesprávné formulace otázek atd. </w:t>
      </w:r>
    </w:p>
    <w:p w:rsidR="006958F7" w:rsidRPr="00FA0611" w:rsidRDefault="006958F7" w:rsidP="006958F7">
      <w:pPr>
        <w:ind w:firstLine="709"/>
        <w:rPr>
          <w:rFonts w:cs="Arial"/>
        </w:rPr>
      </w:pPr>
      <w:r w:rsidRPr="00FA0611">
        <w:rPr>
          <w:rFonts w:cs="Arial"/>
        </w:rPr>
        <w:t xml:space="preserve">Převážná část otázek </w:t>
      </w:r>
      <w:r>
        <w:rPr>
          <w:rFonts w:cs="Arial"/>
        </w:rPr>
        <w:t>byla</w:t>
      </w:r>
      <w:r w:rsidRPr="00FA0611">
        <w:rPr>
          <w:rFonts w:cs="Arial"/>
        </w:rPr>
        <w:t xml:space="preserve"> rozdělena na období, kdy se vlk v okolí pastvin nevyskytoval</w:t>
      </w:r>
      <w:r>
        <w:rPr>
          <w:rFonts w:cs="Arial"/>
        </w:rPr>
        <w:t>,</w:t>
      </w:r>
      <w:r w:rsidRPr="00FA0611">
        <w:rPr>
          <w:rFonts w:cs="Arial"/>
        </w:rPr>
        <w:t xml:space="preserve"> a na období současné (tedy s</w:t>
      </w:r>
      <w:r w:rsidRPr="00FA0611" w:rsidDel="00506C0F">
        <w:rPr>
          <w:rFonts w:cs="Arial"/>
        </w:rPr>
        <w:t> </w:t>
      </w:r>
      <w:r>
        <w:rPr>
          <w:rFonts w:cs="Arial"/>
        </w:rPr>
        <w:t xml:space="preserve">rizikem </w:t>
      </w:r>
      <w:r w:rsidRPr="00FA0611">
        <w:rPr>
          <w:rFonts w:cs="Arial"/>
        </w:rPr>
        <w:t>výskyt</w:t>
      </w:r>
      <w:r>
        <w:rPr>
          <w:rFonts w:cs="Arial"/>
        </w:rPr>
        <w:t>u</w:t>
      </w:r>
      <w:r w:rsidRPr="00FA0611">
        <w:rPr>
          <w:rFonts w:cs="Arial"/>
        </w:rPr>
        <w:t xml:space="preserve"> vlka v pasené oblasti). Předpokladem tedy </w:t>
      </w:r>
      <w:r>
        <w:rPr>
          <w:rFonts w:cs="Arial"/>
        </w:rPr>
        <w:t>bylo</w:t>
      </w:r>
      <w:r w:rsidRPr="00FA0611">
        <w:rPr>
          <w:rFonts w:cs="Arial"/>
        </w:rPr>
        <w:t xml:space="preserve">, že byl režim organizace pastvy </w:t>
      </w:r>
      <w:r>
        <w:rPr>
          <w:rFonts w:cs="Arial"/>
        </w:rPr>
        <w:t>v období</w:t>
      </w:r>
      <w:r w:rsidRPr="00FA0611">
        <w:rPr>
          <w:rFonts w:cs="Arial"/>
        </w:rPr>
        <w:t xml:space="preserve"> před výskytem vlka trochu nebo výrazně </w:t>
      </w:r>
      <w:r>
        <w:rPr>
          <w:rFonts w:cs="Arial"/>
        </w:rPr>
        <w:t>odlišný</w:t>
      </w:r>
      <w:r w:rsidRPr="00FA0611">
        <w:rPr>
          <w:rFonts w:cs="Arial"/>
        </w:rPr>
        <w:t xml:space="preserve"> než v současné době,</w:t>
      </w:r>
      <w:r>
        <w:rPr>
          <w:rFonts w:cs="Arial"/>
        </w:rPr>
        <w:t xml:space="preserve"> a </w:t>
      </w:r>
      <w:r w:rsidRPr="00FA0611">
        <w:rPr>
          <w:rFonts w:cs="Arial"/>
        </w:rPr>
        <w:t xml:space="preserve">že </w:t>
      </w:r>
      <w:r>
        <w:rPr>
          <w:rFonts w:cs="Arial"/>
        </w:rPr>
        <w:t>byla</w:t>
      </w:r>
      <w:r w:rsidRPr="00FA0611">
        <w:rPr>
          <w:rFonts w:cs="Arial"/>
        </w:rPr>
        <w:t xml:space="preserve"> </w:t>
      </w:r>
      <w:r>
        <w:rPr>
          <w:rFonts w:cs="Arial"/>
        </w:rPr>
        <w:t>tedy</w:t>
      </w:r>
      <w:r w:rsidRPr="00FA0611">
        <w:rPr>
          <w:rFonts w:cs="Arial"/>
        </w:rPr>
        <w:t xml:space="preserve"> učiněna určitá opatření, která by riziku škod na hospodářských zvířatech teoreticky měla předejít nebo je alespoň minimalizovat.</w:t>
      </w:r>
    </w:p>
    <w:p w:rsidR="006958F7" w:rsidRDefault="006958F7" w:rsidP="006958F7">
      <w:pPr>
        <w:ind w:firstLine="709"/>
        <w:rPr>
          <w:rFonts w:cs="Arial"/>
        </w:rPr>
      </w:pPr>
      <w:r>
        <w:rPr>
          <w:rFonts w:cs="Arial"/>
        </w:rPr>
        <w:t>Ř</w:t>
      </w:r>
      <w:r w:rsidRPr="00FA0611">
        <w:rPr>
          <w:rFonts w:cs="Arial"/>
        </w:rPr>
        <w:t xml:space="preserve">ada opatření </w:t>
      </w:r>
      <w:r>
        <w:rPr>
          <w:rFonts w:cs="Arial"/>
        </w:rPr>
        <w:t xml:space="preserve">tedy </w:t>
      </w:r>
      <w:r w:rsidRPr="00FA0611">
        <w:rPr>
          <w:rFonts w:cs="Arial"/>
        </w:rPr>
        <w:t xml:space="preserve">nebyla v období před výskytem vlka realizována </w:t>
      </w:r>
      <w:r>
        <w:rPr>
          <w:rFonts w:cs="Arial"/>
        </w:rPr>
        <w:t>chovateli</w:t>
      </w:r>
      <w:r w:rsidRPr="00FA0611">
        <w:rPr>
          <w:rFonts w:cs="Arial"/>
        </w:rPr>
        <w:t xml:space="preserve"> vůbec nebo byla realizována s menší časovou náročností (např. kontroly elektrických ohradníků neprobíhaly tak často, nebyl pořízen pastevecký pes, zvířata byla ponechávána na pastvině běžně i v noci, pastviny byly rozděleny jiným způsobem). V souvislosti s rozšiřujícím se územím výskytu vlka však farmář/chovatel </w:t>
      </w:r>
      <w:r>
        <w:rPr>
          <w:rFonts w:cs="Arial"/>
        </w:rPr>
        <w:t xml:space="preserve">mohl </w:t>
      </w:r>
      <w:r w:rsidRPr="00FA0611">
        <w:rPr>
          <w:rFonts w:cs="Arial"/>
        </w:rPr>
        <w:t xml:space="preserve">zavést určitá opatření, která mohou zvyšovat finanční náklady na celý chov a často nejsou právě z důvodu vyšší finanční náročnosti </w:t>
      </w:r>
      <w:r>
        <w:rPr>
          <w:rFonts w:cs="Arial"/>
        </w:rPr>
        <w:t xml:space="preserve">v plné míře </w:t>
      </w:r>
      <w:r w:rsidRPr="00FA0611">
        <w:rPr>
          <w:rFonts w:cs="Arial"/>
        </w:rPr>
        <w:t>realizována (např.</w:t>
      </w:r>
      <w:r>
        <w:rPr>
          <w:rFonts w:cs="Arial"/>
        </w:rPr>
        <w:t> </w:t>
      </w:r>
      <w:r w:rsidRPr="00FA0611">
        <w:rPr>
          <w:rFonts w:cs="Arial"/>
        </w:rPr>
        <w:t>zajištění dalšího pracovníka – pastevce na pasení/hlídání ovcí).</w:t>
      </w:r>
      <w:r>
        <w:rPr>
          <w:rFonts w:cs="Arial"/>
        </w:rPr>
        <w:t xml:space="preserve"> </w:t>
      </w:r>
      <w:r w:rsidRPr="00FA0611">
        <w:rPr>
          <w:rFonts w:cs="Arial"/>
        </w:rPr>
        <w:t xml:space="preserve">Cílem </w:t>
      </w:r>
      <w:r>
        <w:rPr>
          <w:rFonts w:cs="Arial"/>
        </w:rPr>
        <w:t>bylo</w:t>
      </w:r>
      <w:r w:rsidRPr="00FA0611" w:rsidDel="001777B3">
        <w:rPr>
          <w:rFonts w:cs="Arial"/>
        </w:rPr>
        <w:t xml:space="preserve"> </w:t>
      </w:r>
      <w:r w:rsidRPr="00FA0611">
        <w:rPr>
          <w:rFonts w:cs="Arial"/>
        </w:rPr>
        <w:t>provést porovnání časové náročnosti a vynaložených nákladů v době, kdy daná oblast pastvy nebyla ještě ohrožována útoky vlka s dobou, kdy již bylo nutné přijmout jistá opatření na ochranu chovaných zvířat</w:t>
      </w:r>
      <w:r>
        <w:rPr>
          <w:rFonts w:cs="Arial"/>
        </w:rPr>
        <w:t>.</w:t>
      </w:r>
    </w:p>
    <w:p w:rsidR="006958F7" w:rsidRPr="00FA0611" w:rsidRDefault="006958F7" w:rsidP="006958F7">
      <w:pPr>
        <w:ind w:firstLine="709"/>
        <w:rPr>
          <w:rFonts w:cs="Arial"/>
        </w:rPr>
      </w:pPr>
      <w:r w:rsidRPr="00443FA9">
        <w:rPr>
          <w:rFonts w:cs="Arial"/>
        </w:rPr>
        <w:t xml:space="preserve">Pokud </w:t>
      </w:r>
      <w:r>
        <w:rPr>
          <w:rFonts w:cs="Arial"/>
        </w:rPr>
        <w:t xml:space="preserve">chovatel </w:t>
      </w:r>
      <w:r w:rsidRPr="00443FA9">
        <w:rPr>
          <w:rFonts w:cs="Arial"/>
        </w:rPr>
        <w:t xml:space="preserve">v současné době provádí opatření </w:t>
      </w:r>
      <w:r>
        <w:rPr>
          <w:rFonts w:cs="Arial"/>
        </w:rPr>
        <w:t xml:space="preserve">se stejnou </w:t>
      </w:r>
      <w:r w:rsidRPr="00443FA9">
        <w:rPr>
          <w:rFonts w:cs="Arial"/>
        </w:rPr>
        <w:t>časov</w:t>
      </w:r>
      <w:r>
        <w:rPr>
          <w:rFonts w:cs="Arial"/>
        </w:rPr>
        <w:t>ou</w:t>
      </w:r>
      <w:r w:rsidRPr="00443FA9">
        <w:rPr>
          <w:rFonts w:cs="Arial"/>
        </w:rPr>
        <w:t xml:space="preserve"> náročn</w:t>
      </w:r>
      <w:r>
        <w:rPr>
          <w:rFonts w:cs="Arial"/>
        </w:rPr>
        <w:t>ostí jako v období před výskytem vlka</w:t>
      </w:r>
      <w:r w:rsidRPr="00443FA9">
        <w:rPr>
          <w:rFonts w:cs="Arial"/>
        </w:rPr>
        <w:t xml:space="preserve"> (tzn.</w:t>
      </w:r>
      <w:r>
        <w:rPr>
          <w:rFonts w:cs="Arial"/>
        </w:rPr>
        <w:t xml:space="preserve"> není chovatelem </w:t>
      </w:r>
      <w:r w:rsidRPr="00443FA9">
        <w:rPr>
          <w:rFonts w:cs="Arial"/>
        </w:rPr>
        <w:t>vnímá</w:t>
      </w:r>
      <w:r>
        <w:rPr>
          <w:rFonts w:cs="Arial"/>
        </w:rPr>
        <w:t>no</w:t>
      </w:r>
      <w:r w:rsidRPr="00443FA9">
        <w:rPr>
          <w:rFonts w:cs="Arial"/>
        </w:rPr>
        <w:t>, že by některý z úkonů uvedených v dotazníku byl v souvislosti s výskytem vlka časově náročnější), pak u obou období uv</w:t>
      </w:r>
      <w:r>
        <w:rPr>
          <w:rFonts w:cs="Arial"/>
        </w:rPr>
        <w:t>edl respondent</w:t>
      </w:r>
      <w:r w:rsidRPr="00443FA9">
        <w:rPr>
          <w:rFonts w:cs="Arial"/>
        </w:rPr>
        <w:t xml:space="preserve"> totožné číslo. Rozdíln</w:t>
      </w:r>
      <w:r>
        <w:rPr>
          <w:rFonts w:cs="Arial"/>
        </w:rPr>
        <w:t>é</w:t>
      </w:r>
      <w:r w:rsidRPr="00443FA9">
        <w:rPr>
          <w:rFonts w:cs="Arial"/>
        </w:rPr>
        <w:t xml:space="preserve"> </w:t>
      </w:r>
      <w:r>
        <w:rPr>
          <w:rFonts w:cs="Arial"/>
        </w:rPr>
        <w:t>hodnoty</w:t>
      </w:r>
      <w:r w:rsidRPr="00443FA9">
        <w:rPr>
          <w:rFonts w:cs="Arial"/>
        </w:rPr>
        <w:t xml:space="preserve"> </w:t>
      </w:r>
      <w:r>
        <w:rPr>
          <w:rFonts w:cs="Arial"/>
        </w:rPr>
        <w:t>mezi oběma obdobími</w:t>
      </w:r>
      <w:r w:rsidRPr="00443FA9">
        <w:rPr>
          <w:rFonts w:cs="Arial"/>
        </w:rPr>
        <w:t xml:space="preserve"> </w:t>
      </w:r>
      <w:r>
        <w:rPr>
          <w:rFonts w:cs="Arial"/>
        </w:rPr>
        <w:t>pak</w:t>
      </w:r>
      <w:r w:rsidRPr="00443FA9">
        <w:rPr>
          <w:rFonts w:cs="Arial"/>
        </w:rPr>
        <w:t xml:space="preserve"> vznik</w:t>
      </w:r>
      <w:r>
        <w:rPr>
          <w:rFonts w:cs="Arial"/>
        </w:rPr>
        <w:t>ly</w:t>
      </w:r>
      <w:r w:rsidRPr="00443FA9">
        <w:rPr>
          <w:rFonts w:cs="Arial"/>
        </w:rPr>
        <w:t xml:space="preserve"> v případě, kdy skutečně došlo k nějaké změně v organizaci pastvy. V případě, kdy </w:t>
      </w:r>
      <w:r>
        <w:rPr>
          <w:rFonts w:cs="Arial"/>
        </w:rPr>
        <w:t xml:space="preserve">chovatel pouze </w:t>
      </w:r>
      <w:r w:rsidRPr="00443FA9">
        <w:rPr>
          <w:rFonts w:cs="Arial"/>
        </w:rPr>
        <w:t>uvažuje o realizaci některých opatření, ale ještě je neprová</w:t>
      </w:r>
      <w:r>
        <w:rPr>
          <w:rFonts w:cs="Arial"/>
        </w:rPr>
        <w:t>dí</w:t>
      </w:r>
      <w:r w:rsidRPr="00443FA9">
        <w:rPr>
          <w:rFonts w:cs="Arial"/>
        </w:rPr>
        <w:t xml:space="preserve"> (např. uvažuje o koupi elektrického ohradníku, ale v současnosti jej nemá), </w:t>
      </w:r>
      <w:r>
        <w:rPr>
          <w:rFonts w:cs="Arial"/>
        </w:rPr>
        <w:t>mohl</w:t>
      </w:r>
      <w:r w:rsidRPr="00443FA9">
        <w:rPr>
          <w:rFonts w:cs="Arial"/>
        </w:rPr>
        <w:t xml:space="preserve"> se pokusit odhadnout časovou náročnost na jeho údržbu. V tomto případě </w:t>
      </w:r>
      <w:r>
        <w:rPr>
          <w:rFonts w:cs="Arial"/>
        </w:rPr>
        <w:t>bylo chovatelem</w:t>
      </w:r>
      <w:r w:rsidRPr="00443FA9">
        <w:rPr>
          <w:rFonts w:cs="Arial"/>
        </w:rPr>
        <w:t xml:space="preserve"> ale poznamen</w:t>
      </w:r>
      <w:r>
        <w:rPr>
          <w:rFonts w:cs="Arial"/>
        </w:rPr>
        <w:t>áno</w:t>
      </w:r>
      <w:r w:rsidRPr="00443FA9">
        <w:rPr>
          <w:rFonts w:cs="Arial"/>
        </w:rPr>
        <w:t xml:space="preserve">, že je to </w:t>
      </w:r>
      <w:r>
        <w:rPr>
          <w:rFonts w:cs="Arial"/>
        </w:rPr>
        <w:t>jeho</w:t>
      </w:r>
      <w:r w:rsidRPr="00443FA9">
        <w:rPr>
          <w:rFonts w:cs="Arial"/>
        </w:rPr>
        <w:t xml:space="preserve"> budoucí odhad, a ne reálně prováděné opatření.</w:t>
      </w:r>
    </w:p>
    <w:p w:rsidR="006958F7" w:rsidRPr="00506C0F" w:rsidRDefault="006958F7" w:rsidP="006958F7">
      <w:pPr>
        <w:ind w:firstLine="709"/>
      </w:pPr>
      <w:r w:rsidRPr="002B1FED">
        <w:t>Pokud chovatel určitý typ pastvy</w:t>
      </w:r>
      <w:r w:rsidRPr="00A65F49">
        <w:t xml:space="preserve"> neprovozoval, měl instrukce tuto čás</w:t>
      </w:r>
      <w:r>
        <w:t>t</w:t>
      </w:r>
      <w:r w:rsidRPr="00A65F49">
        <w:t xml:space="preserve"> dotazníku nevyplňovat a</w:t>
      </w:r>
      <w:r>
        <w:t> </w:t>
      </w:r>
      <w:r w:rsidRPr="00A65F49">
        <w:t xml:space="preserve">přejít </w:t>
      </w:r>
      <w:r w:rsidRPr="003C4506">
        <w:t>k</w:t>
      </w:r>
      <w:r w:rsidRPr="00506C0F">
        <w:t> dalšímu tématu (stejně tak při okruhu otázek k pasteveckému nebo ovčáckému psovi). Respondenti měli také možnost kamkoliv připsat svoji upřesňující poznámku</w:t>
      </w:r>
      <w:r>
        <w:t xml:space="preserve"> nebo vznést náměty a připomínky k tématu</w:t>
      </w:r>
      <w:r w:rsidRPr="00506C0F">
        <w:t>.</w:t>
      </w:r>
    </w:p>
    <w:p w:rsidR="006958F7" w:rsidRPr="002B1FED" w:rsidRDefault="006958F7" w:rsidP="006958F7">
      <w:r w:rsidRPr="00506C0F">
        <w:lastRenderedPageBreak/>
        <w:t>Pro zachování objektivity byli respondenti požádán</w:t>
      </w:r>
      <w:r>
        <w:t>i</w:t>
      </w:r>
      <w:r w:rsidRPr="00506C0F">
        <w:t>, aby na otázky odpovídali dle zkušeností z vlastního chovu (farmy) a nesdíleli informace s jinými chovateli, u kterých může být situace v časové náročnosti i ve vynaložených nákladech zcela odlišná. V dotazníku také nebyly zjišťovány náklady investičního charakteru (např. nákup ohradníku</w:t>
      </w:r>
      <w:r>
        <w:t>, zakoupení pasteveckého psa</w:t>
      </w:r>
      <w:r w:rsidRPr="00506C0F">
        <w:t>) a nebyly řešeny ani škody</w:t>
      </w:r>
      <w:r>
        <w:t xml:space="preserve"> způsobené vlkem na hospodářských zvířatech</w:t>
      </w:r>
      <w:r w:rsidRPr="00506C0F">
        <w:t>. Za „současné období“ byl v dotazníku považován průměr let 2017</w:t>
      </w:r>
      <w:r>
        <w:t>–</w:t>
      </w:r>
      <w:r w:rsidRPr="00506C0F">
        <w:t>2019. U nákladů za pasteveckého nebo ovčáckého psa uváděli respondenti údaje za nejaktuálnější ukončený rok, tj</w:t>
      </w:r>
      <w:r>
        <w:t>. </w:t>
      </w:r>
      <w:r w:rsidRPr="00506C0F">
        <w:t>2019</w:t>
      </w:r>
      <w:r>
        <w:t>. V dotazníku nebyly zjišťovány rozdíly mezi náklady za dospělého psa a za štěně a není tedy znám ani poměr mezi oběma kategoriemi.</w:t>
      </w:r>
    </w:p>
    <w:p w:rsidR="006958F7" w:rsidRPr="002A4BDE" w:rsidRDefault="006958F7" w:rsidP="006958F7">
      <w:pPr>
        <w:rPr>
          <w:rFonts w:cs="Arial"/>
        </w:rPr>
      </w:pPr>
      <w:r w:rsidRPr="00FA0611">
        <w:rPr>
          <w:rFonts w:cs="Arial"/>
        </w:rPr>
        <w:t xml:space="preserve">Vyplněný dotazník </w:t>
      </w:r>
      <w:r>
        <w:rPr>
          <w:rFonts w:cs="Arial"/>
        </w:rPr>
        <w:t>byl respondentům odeslán e-mailem během října 2020 a odpovědi byly získávány průběžně do poloviny listopadu stejnou formou, případně měli respondenti možnost zaslat dotazník poštou na uvedenou adresu.</w:t>
      </w:r>
    </w:p>
    <w:p w:rsidR="006958F7" w:rsidRPr="00E833D8" w:rsidRDefault="006958F7" w:rsidP="006958F7">
      <w:pPr>
        <w:rPr>
          <w:b/>
        </w:rPr>
      </w:pPr>
      <w:r w:rsidRPr="00E833D8">
        <w:rPr>
          <w:b/>
        </w:rPr>
        <w:t>S údaji získanými z dotazníků bylo pracováno v dobré víře, co se týká správnosti vyplněných údajů, neboť zpracovatel studie neměl přístup do účetnictví jednotlivých respondentů ani k jiným podkladům, které by dokládaly reálnost vyplněných údajů. Při výpočtech však byly využity metody, které by případný vliv odlehlých hodnot (přiliž nízké nebo vysoké odhady časové náročnosti nebo odhady nákladových položek) měly co nejvíce eliminovat.</w:t>
      </w:r>
    </w:p>
    <w:p w:rsidR="006958F7" w:rsidRDefault="006958F7"/>
    <w:p w:rsidR="006958F7" w:rsidRDefault="006958F7"/>
    <w:p w:rsidR="006958F7" w:rsidRPr="004A7A81" w:rsidRDefault="006958F7" w:rsidP="006958F7">
      <w:pPr>
        <w:pStyle w:val="Nadpis1"/>
        <w:pageBreakBefore/>
        <w:ind w:left="431" w:hanging="431"/>
      </w:pPr>
      <w:bookmarkStart w:id="5" w:name="_Ref57393340"/>
      <w:bookmarkStart w:id="6" w:name="_Ref57393351"/>
      <w:bookmarkStart w:id="7" w:name="_Ref57393354"/>
      <w:bookmarkStart w:id="8" w:name="_Ref57393813"/>
      <w:bookmarkStart w:id="9" w:name="_Toc59104998"/>
      <w:r w:rsidRPr="004A7A81">
        <w:lastRenderedPageBreak/>
        <w:t>Stanovení způsobu výpočtu</w:t>
      </w:r>
      <w:bookmarkEnd w:id="5"/>
      <w:bookmarkEnd w:id="6"/>
      <w:bookmarkEnd w:id="7"/>
      <w:bookmarkEnd w:id="8"/>
      <w:bookmarkEnd w:id="9"/>
    </w:p>
    <w:p w:rsidR="006958F7" w:rsidRDefault="006958F7" w:rsidP="006958F7">
      <w:r>
        <w:t>Výpočet je postaven na porovnání výše nákladů v období, kdy se v dotčené oblasti vlk obecný nevyskytoval a v období, kdy je riziko jeho výskytu aktuální a chovatelé jsou tak nuceni učinit v organizaci pastvy určitá opatření. Při výpočtu byly zohledněny jednak vyšší náklady vynaložené na časovou organizaci pastvy (ať už zvýšenou potřebou času při kontrole a hlídání stáda, kontrole ohradníků, času stráveného přeháněním zvířat aj.), jednak dodatečné náklady, které chovatelům vznikají právě z důvodu výskytu vlka v pasené oblasti (tj. nutnost pořízení pasteveckého psa a s tím související náklady na jeho “provoz” – tedy náklady na krmiva, běžnou veterinární péči aj.). Ve výpočtech nejsou zohledňovány investiční náklady, které chovatelům vznikají / mohou vznikat, neboť pro tyto účely jsou vyhrazeny jiné finanční nástroje. Výpočet byl proveden dvěma možnými způsoby, přičemž doporučení pro využití každého z nich je uvedeno dále v textu.</w:t>
      </w:r>
    </w:p>
    <w:p w:rsidR="006958F7" w:rsidRDefault="006958F7" w:rsidP="006958F7">
      <w:r>
        <w:t>Prvním způsobem (možností) výpočtu je u pastvy s využitím určitého druhu oplocení vyčíslení jednotlivých typů opatření, která je možno právě kvůli možnému výskytu vlka v dotčené oblasti provádět. Tento druh výpočtu je dále v textu vždy uveden v názvu kapitoly jako „</w:t>
      </w:r>
      <w:r w:rsidRPr="00A61EEB">
        <w:rPr>
          <w:i/>
          <w:iCs/>
        </w:rPr>
        <w:t xml:space="preserve">vyčíslení dílčích </w:t>
      </w:r>
      <w:r>
        <w:rPr>
          <w:i/>
          <w:iCs/>
        </w:rPr>
        <w:t>opatření/</w:t>
      </w:r>
      <w:r w:rsidRPr="00A61EEB">
        <w:rPr>
          <w:i/>
          <w:iCs/>
        </w:rPr>
        <w:t>položek</w:t>
      </w:r>
      <w:r>
        <w:t>“. U každé dílčí části výpočtu jsou brány v úvahu odpovědi od respondentů, kteří na tuto část dotazníku odpověděli a z těchto hodnot je vypočítán průměrný náklad. Jedná se o porovnání období před výskytem vlka a současnosti, kdy riziko jeho výskytu existuje. Respondenti uváděli časovou náročnost, která jim u jednotlivých opatření vznikala v minulosti a poté informaci, jak se tento časový údaj změnil právě kvůli výskytu vlka, přičemž měli možnost uvádět časový údaj vztažený na celý rok, případně na 1 den (tento byl poté vynásoben délkou pastevního období, aby byla získána roční časová náročnost). Tyto informace byly následně přepočítány na výměru pastvin, aby bylo možné jednotlivé údaje mezi sebou porovnávat. Získaný časový rozdíl byl poté oceněn hodinovou mzdou, přičemž pro výpočet nákladů na hodinu práce byla použita jako výchozí data ČSÚ, konkrétně „Počet zaměstnanců a průměrné hrubé měsíční mzdy podle odvětví (sekce CZ-NACE Zemědělství, lesnictví a rybářství)“ za rok 2019. Hodinová sazba byla stanovena takto: průměrná hrubá měsíční mzda v Kč děleno placený čas v hodinách za měsíc krát koeficient pro vyjádření superhrubé mzdy (do poloviny roku 2019 ve výši 1,34 a v druhé polovině roku ve výši 1,338), tj. 27 200 Kč / 174 hod × 1,339 = 209</w:t>
      </w:r>
      <w:r w:rsidDel="009B6077">
        <w:t xml:space="preserve"> </w:t>
      </w:r>
      <w:r>
        <w:t>Kč/hod. Pro porovnání byla hodinová mzda též zjišťována v rámci dotazníkového šetření u samotných chovatelů. Na tuto otázku (v části týkající se pastvy s využitím oplocení) zodpovědělo celkem 11 respondentů a průměrná mzda vychází dle respondentů na 183 Kč/hod, ovšem tento průměr je ovlivněn jedním z dotazovaných, který uvedl nulovou hodnotu, neboť činnost hlídače je na jeho pastvinách vykonávána dobrovolně. Bez zahrnutí tohoto subjektu poté vychází průměrná hodinová mzda na 201 Kč/hod. Někteří respondenti (4) uváděli hodinovou mzdu také v části dotazníku zaměřené na volnou pastvu, kde průměrná hodinová mzda vychází na 235 Kč/hod. Uvedené částky se blíží mzdě stanovené pomocí údajů z ČSÚ, a proto byl zdroj z ČSÚ využit ke stanovení nákladů.</w:t>
      </w:r>
    </w:p>
    <w:p w:rsidR="006958F7" w:rsidRDefault="006958F7" w:rsidP="006958F7">
      <w:r>
        <w:t>Zvlášť jsou poté vyčísleny náklady na pasteveckého a ovčáckého psa, které jsou také rozčleněny dle typu vynaložených provozních ročních nákladů na jednoho psa a na jeden rok, případně časové náročnosti, která chovatelům vzniká opět ve vztahu k 1 psovi v rámci jednoho roku. Čas byl rovněž ve výpočtu oceněn pomocí hodinové mzdy dle ČSÚ z roku 2019. Jednotlivé náklady jsou uvedeny také v přepočtu na výměru pastviny, a to vynásobením uvedeným počtem psů a tato hodnota byla následně vydělena plochou, čímž vznikl náklad každého respondenta ve vztahu k jeho výměře.</w:t>
      </w:r>
    </w:p>
    <w:p w:rsidR="006958F7" w:rsidRDefault="006958F7" w:rsidP="006958F7">
      <w:r>
        <w:t>Stanovení nákladů u volné pastvy se nepodařilo z důvodu nedostatku a neúplnosti získaných údajů.</w:t>
      </w:r>
    </w:p>
    <w:p w:rsidR="006958F7" w:rsidRDefault="006958F7" w:rsidP="006958F7">
      <w:r>
        <w:t xml:space="preserve">Druhým způsobem (možností) výpočtu je vyčíslení sumy uvedených nákladů, které v součtu vznikají každému respondentovi navíc v souvislosti s rizikem výskytu vlka. Tento druh výpočtu je dále </w:t>
      </w:r>
      <w:r>
        <w:lastRenderedPageBreak/>
        <w:t>v textu vždy uveden v názvu kapitoly jako „</w:t>
      </w:r>
      <w:r>
        <w:rPr>
          <w:i/>
          <w:iCs/>
        </w:rPr>
        <w:t>suma nákladů</w:t>
      </w:r>
      <w:r>
        <w:t>“. U každého subjektu jsou tedy sečteny náklady vynaložené navíc (vznikající v souvislosti s výskytem vlka), které v dotazníku uvedl a tyto jsou vztaženy k jeho výměře pastvin. Následně je vytvořen průměr této sumy nákladů.</w:t>
      </w:r>
      <w:r w:rsidRPr="00567B56">
        <w:t xml:space="preserve"> </w:t>
      </w:r>
      <w:r>
        <w:t>Tento způsob výpočtu zohledňuje aktuální strukturu používaných opatření na ochranu stád mezi oslovenými chovateli při pastvě s využitím oplocení a do jisté míry tedy i váhu využívání jednotlivých typů opatření.</w:t>
      </w:r>
    </w:p>
    <w:p w:rsidR="006958F7" w:rsidRDefault="006958F7" w:rsidP="006958F7">
      <w:r>
        <w:t xml:space="preserve">Oba uvedené způsoby výpočtu lze použít k vyplácení podpor v rámci připravovaného národního programu MŽP. Využití údajů dle prvního způsobu (možnosti) výpočtu je vhodné v případě, že bude podpora vyplácena na základě předem stanovených podmínek – bude podmíněna splněním určitých typů opatření, která bude muset chovatel k získání podpory splnit. V takovém případě lze výši jednotlivých opatření nasčítat a získat tak sumu nákladů, která při dodržení stanovených podmínek chovateli vznikne. </w:t>
      </w:r>
    </w:p>
    <w:p w:rsidR="006958F7" w:rsidRDefault="006958F7" w:rsidP="006958F7">
      <w:r>
        <w:t>Druhý způsob výpočtu lze využít v případě, kdy nebudou striktně požadovány jednotlivé činnosti, které musí chovatel splnit. V tomto výpočtu se jedná o skutečně vynaloženou sumu nákladů, která zohledňuje aktuální stav uskutečněných opatření každého z respondentů, přičemž každý realizuje jiný druh činností v závislosti na jeho podmínkách (lokalita, počet zvířat, způsob hospodaření aj.). Pokud podpora nebude podmíněna stanovením konkrétních požadavků, je vhodnější využít právě druhý způsob výpočtu.</w:t>
      </w:r>
    </w:p>
    <w:p w:rsidR="006958F7" w:rsidRDefault="006958F7" w:rsidP="006958F7">
      <w:r>
        <w:t>Jednotlivé údaje popsané dále v textu jsou průměrné hodnoty údajů od respondentů, kteří na danou část dotazníku zodpověděli. Průměr byl vypočítán s vyloučením odlehlých dat, aby byly eliminovány subjekty, jejichž údaje jsou od střední hodnoty celého souboru nejvíce vzdáleny.</w:t>
      </w:r>
    </w:p>
    <w:p w:rsidR="006958F7" w:rsidRDefault="006958F7"/>
    <w:p w:rsidR="006958F7" w:rsidRPr="00B001DF" w:rsidRDefault="006958F7" w:rsidP="006958F7">
      <w:pPr>
        <w:pStyle w:val="Nadpis1"/>
        <w:pageBreakBefore/>
        <w:ind w:left="431" w:hanging="431"/>
      </w:pPr>
      <w:bookmarkStart w:id="10" w:name="_Toc59104999"/>
      <w:r>
        <w:lastRenderedPageBreak/>
        <w:t>Přehled základních</w:t>
      </w:r>
      <w:r w:rsidRPr="00B001DF">
        <w:t xml:space="preserve"> </w:t>
      </w:r>
      <w:r>
        <w:t>údajů z dotazníků</w:t>
      </w:r>
      <w:bookmarkEnd w:id="10"/>
    </w:p>
    <w:p w:rsidR="006958F7" w:rsidRDefault="006958F7" w:rsidP="006958F7">
      <w:r>
        <w:t xml:space="preserve">Osloveni byli chovatelé (zemědělské subjekty i zájmoví chovatelé) převážně pasených hospodářských zvířat (s důrazem na chov ovcí a koz, případně i skotu) a převážně z oblastí s již trvalým výskytem vlka. Respondenti byli osloveni na základě doporučených a předjednaných kontaktů od AOPK ČR prostřednictvím e-mailu, který obsahoval samotný vyhotovený dotazník, instrukce k vyplnění dotazníku a informace o účelu a cíli dotazování. Celkem bylo tímto způsobem </w:t>
      </w:r>
      <w:r>
        <w:rPr>
          <w:rFonts w:eastAsia="Arial"/>
        </w:rPr>
        <w:t xml:space="preserve">osloveno </w:t>
      </w:r>
      <w:r w:rsidRPr="003A7612">
        <w:t>48</w:t>
      </w:r>
      <w:r>
        <w:t> chovatelů.</w:t>
      </w:r>
    </w:p>
    <w:p w:rsidR="006958F7" w:rsidRDefault="006958F7" w:rsidP="006958F7">
      <w:r>
        <w:t xml:space="preserve">Na dotazník odpovědělo celkem </w:t>
      </w:r>
      <w:r w:rsidRPr="003A7612">
        <w:t>37 ze 48</w:t>
      </w:r>
      <w:r>
        <w:t xml:space="preserve"> respondentů (návratnost dotazníků tedy činila </w:t>
      </w:r>
      <w:r w:rsidRPr="003A7612">
        <w:t>77,1 %)</w:t>
      </w:r>
      <w:r>
        <w:t>.  Nejvíce dotazníků bylo obdrženo z kraje Královéhradeckého (22 %), Moravskoslezského (19 %), Libereckého (14 %) a Karlovarského (11 %). Z uvedených čtyř krajů bylo získáno celkem 65 % vyplněných dotazníků. Všichni respondenti na svých pastvinách využívají nějaký typ oplocení/ohradníku. V rámci těchto respondentů byli zahrnuti i ti, kteří zároveň na části pastvin provozují i pastvu volnou (bez oplocení).</w:t>
      </w:r>
    </w:p>
    <w:p w:rsidR="006958F7" w:rsidRDefault="006958F7" w:rsidP="006958F7">
      <w:r>
        <w:t>Respondenti uvedli chov celkem 17 560 ks hospodářských zvířat.</w:t>
      </w:r>
      <w:r w:rsidDel="00C61CF1">
        <w:t xml:space="preserve"> </w:t>
      </w:r>
      <w:r>
        <w:t xml:space="preserve">Nejpočetněji chovaným hospodářským zvířetem byly </w:t>
      </w:r>
      <w:r w:rsidRPr="006720A2">
        <w:t>ovce (84,6 %),</w:t>
      </w:r>
      <w:r>
        <w:t xml:space="preserve"> následoval </w:t>
      </w:r>
      <w:r w:rsidRPr="00CD0371">
        <w:t>skot (10,0 %) a kozy (5,2 %).</w:t>
      </w:r>
      <w:r>
        <w:t xml:space="preserve"> V minimálním počtu (</w:t>
      </w:r>
      <w:r w:rsidRPr="00946088">
        <w:t>0,2 %) byla</w:t>
      </w:r>
      <w:r>
        <w:t xml:space="preserve"> zastoupena také jiná zvířata, např. koně, osli nebo lamy. Z celkových </w:t>
      </w:r>
      <w:r w:rsidRPr="00946088">
        <w:t>37</w:t>
      </w:r>
      <w:r>
        <w:t> </w:t>
      </w:r>
      <w:r w:rsidRPr="00946088">
        <w:t>respondentů</w:t>
      </w:r>
      <w:r>
        <w:t xml:space="preserve"> je </w:t>
      </w:r>
      <w:r w:rsidRPr="00760B15">
        <w:t xml:space="preserve">34 chovatelů </w:t>
      </w:r>
      <w:r>
        <w:t xml:space="preserve">ovcí </w:t>
      </w:r>
      <w:r w:rsidRPr="00760B15">
        <w:t>(91,9 %)</w:t>
      </w:r>
      <w:r>
        <w:t xml:space="preserve">, přičemž </w:t>
      </w:r>
      <w:r w:rsidRPr="00E24E3C">
        <w:t>9 z nich chová pouze ovce. Kozy chová celkem 14 chovatelů (37,8 %) a žádný z nich se nezabývá výhradně jejich chovem. Celkem 19 dotazovaných (51,4 %) uvedlo, že chová skot, přičemž pouze jeden z</w:t>
      </w:r>
      <w:r>
        <w:t> nich nemá žádná další pasená zvířata.</w:t>
      </w:r>
    </w:p>
    <w:p w:rsidR="006958F7" w:rsidRDefault="006958F7" w:rsidP="006958F7">
      <w:r>
        <w:t xml:space="preserve">Celkem </w:t>
      </w:r>
      <w:r w:rsidRPr="00585B13">
        <w:t>15 respondentů (tj. 40,5 %)</w:t>
      </w:r>
      <w:r>
        <w:t xml:space="preserve"> uvedlo, že v rámci pastvy uplatňují pasteveckého psa, </w:t>
      </w:r>
      <w:r w:rsidRPr="00585B13">
        <w:t>18 respondentů (tj. 48,6</w:t>
      </w:r>
      <w:r>
        <w:t> %) uvádí využití ovčáckého psa.</w:t>
      </w:r>
    </w:p>
    <w:p w:rsidR="006958F7" w:rsidRDefault="006958F7" w:rsidP="006958F7">
      <w:pPr>
        <w:spacing w:line="200" w:lineRule="atLeast"/>
      </w:pPr>
    </w:p>
    <w:p w:rsidR="006958F7" w:rsidRDefault="006958F7" w:rsidP="006958F7">
      <w:pPr>
        <w:pStyle w:val="Titulek"/>
        <w:keepNext/>
      </w:pPr>
      <w:bookmarkStart w:id="11" w:name="_Toc59105150"/>
      <w:r>
        <w:t xml:space="preserve">Tabulka </w:t>
      </w:r>
      <w:r>
        <w:fldChar w:fldCharType="begin"/>
      </w:r>
      <w:r>
        <w:instrText>SEQ Tabulka \* ARABIC</w:instrText>
      </w:r>
      <w:r>
        <w:fldChar w:fldCharType="separate"/>
      </w:r>
      <w:r>
        <w:rPr>
          <w:noProof/>
        </w:rPr>
        <w:t>1</w:t>
      </w:r>
      <w:r>
        <w:fldChar w:fldCharType="end"/>
      </w:r>
      <w:r>
        <w:t>: Základní údaje z dotazníků (v ks)</w:t>
      </w:r>
      <w:bookmarkEnd w:id="11"/>
    </w:p>
    <w:tbl>
      <w:tblPr>
        <w:tblStyle w:val="Mkatabulky"/>
        <w:tblW w:w="9185" w:type="dxa"/>
        <w:tblLook w:val="04A0" w:firstRow="1" w:lastRow="0" w:firstColumn="1" w:lastColumn="0" w:noHBand="0" w:noVBand="1"/>
      </w:tblPr>
      <w:tblGrid>
        <w:gridCol w:w="6066"/>
        <w:gridCol w:w="3119"/>
      </w:tblGrid>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počet oslovených subjektů</w:t>
            </w:r>
          </w:p>
        </w:tc>
        <w:tc>
          <w:tcPr>
            <w:tcW w:w="3119" w:type="dxa"/>
            <w:vAlign w:val="center"/>
          </w:tcPr>
          <w:p w:rsidR="006958F7" w:rsidRPr="00B648EA" w:rsidRDefault="006958F7" w:rsidP="00012DEA">
            <w:pPr>
              <w:keepNext/>
              <w:spacing w:before="0"/>
              <w:ind w:firstLine="0"/>
              <w:jc w:val="right"/>
              <w:rPr>
                <w:sz w:val="18"/>
                <w:szCs w:val="18"/>
              </w:rPr>
            </w:pPr>
            <w:r>
              <w:rPr>
                <w:sz w:val="18"/>
                <w:szCs w:val="18"/>
              </w:rPr>
              <w:t>48</w:t>
            </w:r>
          </w:p>
        </w:tc>
      </w:tr>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w:t>
            </w:r>
            <w:r w:rsidRPr="00B648EA">
              <w:rPr>
                <w:sz w:val="18"/>
                <w:szCs w:val="18"/>
              </w:rPr>
              <w:t>očet</w:t>
            </w:r>
            <w:r>
              <w:rPr>
                <w:sz w:val="18"/>
                <w:szCs w:val="18"/>
              </w:rPr>
              <w:t xml:space="preserve"> získaných</w:t>
            </w:r>
            <w:r w:rsidRPr="00B648EA">
              <w:rPr>
                <w:sz w:val="18"/>
                <w:szCs w:val="18"/>
              </w:rPr>
              <w:t xml:space="preserve"> </w:t>
            </w:r>
            <w:r>
              <w:rPr>
                <w:sz w:val="18"/>
                <w:szCs w:val="18"/>
              </w:rPr>
              <w:t>vyplněných dotazníků</w:t>
            </w:r>
          </w:p>
        </w:tc>
        <w:tc>
          <w:tcPr>
            <w:tcW w:w="3119" w:type="dxa"/>
            <w:vAlign w:val="center"/>
          </w:tcPr>
          <w:p w:rsidR="006958F7" w:rsidRPr="00B648EA" w:rsidRDefault="006958F7" w:rsidP="00012DEA">
            <w:pPr>
              <w:keepNext/>
              <w:spacing w:before="0"/>
              <w:ind w:firstLine="0"/>
              <w:jc w:val="right"/>
              <w:rPr>
                <w:sz w:val="18"/>
                <w:szCs w:val="18"/>
              </w:rPr>
            </w:pPr>
            <w:r>
              <w:rPr>
                <w:sz w:val="18"/>
                <w:szCs w:val="18"/>
              </w:rPr>
              <w:t>37</w:t>
            </w:r>
          </w:p>
        </w:tc>
      </w:tr>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w:t>
            </w:r>
            <w:r w:rsidRPr="00B648EA">
              <w:rPr>
                <w:sz w:val="18"/>
                <w:szCs w:val="18"/>
              </w:rPr>
              <w:t>očet respondentů</w:t>
            </w:r>
            <w:r>
              <w:rPr>
                <w:sz w:val="18"/>
                <w:szCs w:val="18"/>
              </w:rPr>
              <w:t>, kteří využívají pasteveckého psa</w:t>
            </w:r>
          </w:p>
        </w:tc>
        <w:tc>
          <w:tcPr>
            <w:tcW w:w="3119" w:type="dxa"/>
            <w:vAlign w:val="center"/>
          </w:tcPr>
          <w:p w:rsidR="006958F7" w:rsidRPr="00B648EA" w:rsidRDefault="006958F7" w:rsidP="00012DEA">
            <w:pPr>
              <w:keepNext/>
              <w:spacing w:before="0"/>
              <w:ind w:firstLine="0"/>
              <w:jc w:val="right"/>
              <w:rPr>
                <w:sz w:val="18"/>
                <w:szCs w:val="18"/>
              </w:rPr>
            </w:pPr>
            <w:r>
              <w:rPr>
                <w:sz w:val="18"/>
                <w:szCs w:val="18"/>
              </w:rPr>
              <w:t>15</w:t>
            </w:r>
          </w:p>
        </w:tc>
      </w:tr>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počet pasteveckých psů využívaných respondenty</w:t>
            </w:r>
          </w:p>
        </w:tc>
        <w:tc>
          <w:tcPr>
            <w:tcW w:w="3119" w:type="dxa"/>
            <w:vAlign w:val="center"/>
          </w:tcPr>
          <w:p w:rsidR="006958F7" w:rsidRDefault="006958F7" w:rsidP="00012DEA">
            <w:pPr>
              <w:keepNext/>
              <w:spacing w:before="0"/>
              <w:ind w:firstLine="0"/>
              <w:jc w:val="right"/>
              <w:rPr>
                <w:sz w:val="18"/>
                <w:szCs w:val="18"/>
              </w:rPr>
            </w:pPr>
            <w:r>
              <w:rPr>
                <w:sz w:val="18"/>
                <w:szCs w:val="18"/>
              </w:rPr>
              <w:t>48</w:t>
            </w:r>
          </w:p>
        </w:tc>
      </w:tr>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w:t>
            </w:r>
            <w:r w:rsidRPr="00B648EA">
              <w:rPr>
                <w:sz w:val="18"/>
                <w:szCs w:val="18"/>
              </w:rPr>
              <w:t>očet respondentů</w:t>
            </w:r>
            <w:r>
              <w:rPr>
                <w:sz w:val="18"/>
                <w:szCs w:val="18"/>
              </w:rPr>
              <w:t>, kteří využívají ovčáckého psa</w:t>
            </w:r>
          </w:p>
        </w:tc>
        <w:tc>
          <w:tcPr>
            <w:tcW w:w="3119" w:type="dxa"/>
            <w:vAlign w:val="center"/>
          </w:tcPr>
          <w:p w:rsidR="006958F7" w:rsidRPr="00B648EA" w:rsidRDefault="006958F7" w:rsidP="00012DEA">
            <w:pPr>
              <w:keepNext/>
              <w:spacing w:before="0"/>
              <w:ind w:firstLine="0"/>
              <w:jc w:val="right"/>
              <w:rPr>
                <w:sz w:val="18"/>
                <w:szCs w:val="18"/>
              </w:rPr>
            </w:pPr>
            <w:r>
              <w:rPr>
                <w:sz w:val="18"/>
                <w:szCs w:val="18"/>
              </w:rPr>
              <w:t xml:space="preserve">18 </w:t>
            </w:r>
          </w:p>
        </w:tc>
      </w:tr>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počet ovčáckých psů využívaných respondenty</w:t>
            </w:r>
          </w:p>
        </w:tc>
        <w:tc>
          <w:tcPr>
            <w:tcW w:w="3119" w:type="dxa"/>
            <w:vAlign w:val="center"/>
          </w:tcPr>
          <w:p w:rsidR="006958F7" w:rsidRDefault="006958F7" w:rsidP="00012DEA">
            <w:pPr>
              <w:keepNext/>
              <w:spacing w:before="0"/>
              <w:ind w:firstLine="0"/>
              <w:jc w:val="right"/>
              <w:rPr>
                <w:sz w:val="18"/>
                <w:szCs w:val="18"/>
              </w:rPr>
            </w:pPr>
            <w:r>
              <w:rPr>
                <w:sz w:val="18"/>
                <w:szCs w:val="18"/>
              </w:rPr>
              <w:t>64</w:t>
            </w:r>
          </w:p>
        </w:tc>
      </w:tr>
      <w:tr w:rsidR="006958F7" w:rsidRPr="00EE592A" w:rsidTr="00012DEA">
        <w:tc>
          <w:tcPr>
            <w:tcW w:w="6066" w:type="dxa"/>
            <w:vAlign w:val="center"/>
          </w:tcPr>
          <w:p w:rsidR="006958F7" w:rsidRPr="00B648EA" w:rsidRDefault="006958F7" w:rsidP="00012DEA">
            <w:pPr>
              <w:spacing w:before="0"/>
              <w:ind w:firstLine="0"/>
              <w:jc w:val="left"/>
              <w:rPr>
                <w:sz w:val="18"/>
                <w:szCs w:val="18"/>
              </w:rPr>
            </w:pPr>
            <w:r>
              <w:rPr>
                <w:sz w:val="18"/>
                <w:szCs w:val="18"/>
              </w:rPr>
              <w:t>Celkový počet chovaných hospodářských zvířat</w:t>
            </w:r>
          </w:p>
        </w:tc>
        <w:tc>
          <w:tcPr>
            <w:tcW w:w="3119" w:type="dxa"/>
            <w:vAlign w:val="center"/>
          </w:tcPr>
          <w:p w:rsidR="006958F7" w:rsidRDefault="006958F7" w:rsidP="00012DEA">
            <w:pPr>
              <w:keepNext/>
              <w:spacing w:before="0"/>
              <w:ind w:firstLine="0"/>
              <w:jc w:val="right"/>
              <w:rPr>
                <w:sz w:val="18"/>
                <w:szCs w:val="18"/>
              </w:rPr>
            </w:pPr>
            <w:r>
              <w:rPr>
                <w:sz w:val="18"/>
                <w:szCs w:val="18"/>
              </w:rPr>
              <w:t>17 560</w:t>
            </w:r>
          </w:p>
        </w:tc>
      </w:tr>
      <w:tr w:rsidR="006958F7" w:rsidRPr="00EE592A" w:rsidTr="00012DEA">
        <w:tc>
          <w:tcPr>
            <w:tcW w:w="6066" w:type="dxa"/>
            <w:tcMar>
              <w:left w:w="3969" w:type="dxa"/>
            </w:tcMar>
            <w:vAlign w:val="center"/>
          </w:tcPr>
          <w:p w:rsidR="006958F7" w:rsidRPr="00F94995" w:rsidRDefault="006958F7" w:rsidP="00012DEA">
            <w:pPr>
              <w:spacing w:before="0"/>
              <w:ind w:firstLine="0"/>
              <w:jc w:val="left"/>
              <w:rPr>
                <w:i/>
                <w:sz w:val="18"/>
                <w:szCs w:val="18"/>
              </w:rPr>
            </w:pPr>
            <w:r w:rsidRPr="00F94995">
              <w:rPr>
                <w:i/>
                <w:sz w:val="18"/>
                <w:szCs w:val="18"/>
              </w:rPr>
              <w:t>z toho ovce</w:t>
            </w:r>
          </w:p>
        </w:tc>
        <w:tc>
          <w:tcPr>
            <w:tcW w:w="3119" w:type="dxa"/>
            <w:vAlign w:val="center"/>
          </w:tcPr>
          <w:p w:rsidR="006958F7" w:rsidRDefault="006958F7" w:rsidP="00012DEA">
            <w:pPr>
              <w:keepNext/>
              <w:spacing w:before="0"/>
              <w:ind w:firstLine="0"/>
              <w:jc w:val="right"/>
              <w:rPr>
                <w:sz w:val="18"/>
                <w:szCs w:val="18"/>
              </w:rPr>
            </w:pPr>
            <w:r>
              <w:rPr>
                <w:sz w:val="18"/>
                <w:szCs w:val="18"/>
              </w:rPr>
              <w:t>14 857</w:t>
            </w:r>
          </w:p>
        </w:tc>
      </w:tr>
      <w:tr w:rsidR="006958F7" w:rsidRPr="00EE592A" w:rsidTr="00012DEA">
        <w:tc>
          <w:tcPr>
            <w:tcW w:w="6066" w:type="dxa"/>
            <w:tcMar>
              <w:left w:w="3969" w:type="dxa"/>
            </w:tcMar>
            <w:vAlign w:val="center"/>
          </w:tcPr>
          <w:p w:rsidR="006958F7" w:rsidRPr="00F94995" w:rsidRDefault="006958F7" w:rsidP="00012DEA">
            <w:pPr>
              <w:spacing w:before="0"/>
              <w:ind w:firstLine="0"/>
              <w:jc w:val="left"/>
              <w:rPr>
                <w:i/>
                <w:sz w:val="18"/>
                <w:szCs w:val="18"/>
              </w:rPr>
            </w:pPr>
            <w:r w:rsidRPr="00F94995">
              <w:rPr>
                <w:i/>
                <w:sz w:val="18"/>
                <w:szCs w:val="18"/>
              </w:rPr>
              <w:t>z toho skot</w:t>
            </w:r>
          </w:p>
        </w:tc>
        <w:tc>
          <w:tcPr>
            <w:tcW w:w="3119" w:type="dxa"/>
            <w:vAlign w:val="center"/>
          </w:tcPr>
          <w:p w:rsidR="006958F7" w:rsidRDefault="006958F7" w:rsidP="00012DEA">
            <w:pPr>
              <w:keepNext/>
              <w:spacing w:before="0"/>
              <w:ind w:firstLine="0"/>
              <w:jc w:val="right"/>
              <w:rPr>
                <w:sz w:val="18"/>
                <w:szCs w:val="18"/>
              </w:rPr>
            </w:pPr>
            <w:r>
              <w:rPr>
                <w:sz w:val="18"/>
                <w:szCs w:val="18"/>
              </w:rPr>
              <w:t>1 758</w:t>
            </w:r>
          </w:p>
        </w:tc>
      </w:tr>
      <w:tr w:rsidR="006958F7" w:rsidRPr="00EE592A" w:rsidTr="00012DEA">
        <w:tc>
          <w:tcPr>
            <w:tcW w:w="6066" w:type="dxa"/>
            <w:tcMar>
              <w:left w:w="3969" w:type="dxa"/>
            </w:tcMar>
            <w:vAlign w:val="center"/>
          </w:tcPr>
          <w:p w:rsidR="006958F7" w:rsidRPr="00F94995" w:rsidRDefault="006958F7" w:rsidP="00012DEA">
            <w:pPr>
              <w:spacing w:before="0"/>
              <w:ind w:firstLine="0"/>
              <w:jc w:val="left"/>
              <w:rPr>
                <w:i/>
                <w:sz w:val="18"/>
                <w:szCs w:val="18"/>
              </w:rPr>
            </w:pPr>
            <w:r w:rsidRPr="00F94995">
              <w:rPr>
                <w:i/>
                <w:sz w:val="18"/>
                <w:szCs w:val="18"/>
              </w:rPr>
              <w:t>z toho kozy</w:t>
            </w:r>
          </w:p>
        </w:tc>
        <w:tc>
          <w:tcPr>
            <w:tcW w:w="3119" w:type="dxa"/>
            <w:vAlign w:val="center"/>
          </w:tcPr>
          <w:p w:rsidR="006958F7" w:rsidRDefault="006958F7" w:rsidP="00012DEA">
            <w:pPr>
              <w:keepNext/>
              <w:spacing w:before="0"/>
              <w:ind w:firstLine="0"/>
              <w:jc w:val="right"/>
              <w:rPr>
                <w:sz w:val="18"/>
                <w:szCs w:val="18"/>
              </w:rPr>
            </w:pPr>
            <w:r>
              <w:rPr>
                <w:sz w:val="18"/>
                <w:szCs w:val="18"/>
              </w:rPr>
              <w:t>907</w:t>
            </w:r>
          </w:p>
        </w:tc>
      </w:tr>
      <w:tr w:rsidR="006958F7" w:rsidRPr="00EE592A" w:rsidTr="00012DEA">
        <w:tc>
          <w:tcPr>
            <w:tcW w:w="6066" w:type="dxa"/>
            <w:tcMar>
              <w:left w:w="3969" w:type="dxa"/>
            </w:tcMar>
            <w:vAlign w:val="center"/>
          </w:tcPr>
          <w:p w:rsidR="006958F7" w:rsidRPr="00F94995" w:rsidRDefault="006958F7" w:rsidP="00012DEA">
            <w:pPr>
              <w:spacing w:before="0"/>
              <w:ind w:firstLine="0"/>
              <w:jc w:val="left"/>
              <w:rPr>
                <w:i/>
                <w:sz w:val="18"/>
                <w:szCs w:val="18"/>
              </w:rPr>
            </w:pPr>
            <w:r w:rsidRPr="00F94995">
              <w:rPr>
                <w:i/>
                <w:sz w:val="18"/>
                <w:szCs w:val="18"/>
              </w:rPr>
              <w:t>z toho jiná zvířata</w:t>
            </w:r>
          </w:p>
        </w:tc>
        <w:tc>
          <w:tcPr>
            <w:tcW w:w="3119" w:type="dxa"/>
            <w:vAlign w:val="center"/>
          </w:tcPr>
          <w:p w:rsidR="006958F7" w:rsidRDefault="006958F7" w:rsidP="00012DEA">
            <w:pPr>
              <w:spacing w:before="0"/>
              <w:ind w:firstLine="0"/>
              <w:jc w:val="right"/>
              <w:rPr>
                <w:sz w:val="18"/>
                <w:szCs w:val="18"/>
              </w:rPr>
            </w:pPr>
            <w:r>
              <w:rPr>
                <w:sz w:val="18"/>
                <w:szCs w:val="18"/>
              </w:rPr>
              <w:t>38 (koně, osli, lamy)</w:t>
            </w:r>
          </w:p>
        </w:tc>
      </w:tr>
    </w:tbl>
    <w:p w:rsidR="006958F7" w:rsidRPr="00F16373" w:rsidRDefault="006958F7" w:rsidP="006958F7">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6958F7" w:rsidRDefault="006958F7"/>
    <w:p w:rsidR="006958F7" w:rsidRPr="004A7A81" w:rsidRDefault="006958F7" w:rsidP="006958F7">
      <w:pPr>
        <w:pStyle w:val="Nadpis1"/>
        <w:pageBreakBefore/>
        <w:ind w:left="431" w:hanging="431"/>
      </w:pPr>
      <w:bookmarkStart w:id="12" w:name="_Toc59105000"/>
      <w:bookmarkStart w:id="13" w:name="_Ref57384815"/>
      <w:bookmarkStart w:id="14" w:name="_Toc57387415"/>
      <w:bookmarkStart w:id="15" w:name="_Toc59105158"/>
      <w:r w:rsidRPr="004A7A81">
        <w:lastRenderedPageBreak/>
        <w:t>Výpočet výše obvyklých nákladů</w:t>
      </w:r>
      <w:bookmarkEnd w:id="12"/>
    </w:p>
    <w:p w:rsidR="006958F7" w:rsidRDefault="006958F7" w:rsidP="006958F7">
      <w:r>
        <w:t xml:space="preserve">Na základě výše zmíněných způsobů výpočtu (kapitola </w:t>
      </w:r>
      <w:r>
        <w:fldChar w:fldCharType="begin"/>
      </w:r>
      <w:r>
        <w:instrText xml:space="preserve"> REF _Ref57393813 \r \h </w:instrText>
      </w:r>
      <w:r>
        <w:fldChar w:fldCharType="separate"/>
      </w:r>
      <w:r>
        <w:t>2</w:t>
      </w:r>
      <w:r>
        <w:fldChar w:fldCharType="end"/>
      </w:r>
      <w:r>
        <w:t>) byly provedeny kalkulace jednak jednotlivě za dané typy opatření, jednak v souhrnu všech činností, které každý z respondentů v dotazníku vyplnil. V rámci časové náročnosti organizace pastvy s využitím oplocení byla provedena kalkulace zvýšených nákladů na kontrolu a údržbu oplocení, na přítomnost pastevce při hlídání zvířat, na údržbu travního porostu pod elektrickými ohradníky, na manipulaci s mobilními ohradníky, na přehánění zvířat na noc nebo mezi pastvinami a na dovoz vody a minerálního lizu na pastvinu. Kalkulace nebyla provedena u časové náročnosti na instalaci ohradníku z důvodu velmi variabilních způsobů řešení mezi chovateli a tím i velmi odlišných nákladů na instalaci jednotlivých typů ohradníků/oplocení.</w:t>
      </w:r>
    </w:p>
    <w:p w:rsidR="006958F7" w:rsidRDefault="006958F7" w:rsidP="006958F7">
      <w:r>
        <w:t>Kromě zvýšené časové náročnosti byly zkalkulovány i pravidelné náklady vynaložené na běžný „provoz“ pasteveckého a ovčáckého psa. Kromě pravidelně se opakujících nákladů (na krmivo, veterinární péči, poplatek ze psů, časovou náročnost na kontrolu psa na pastvině) byla</w:t>
      </w:r>
      <w:r w:rsidRPr="00C4214B">
        <w:t xml:space="preserve"> </w:t>
      </w:r>
      <w:r>
        <w:t>též vytvořena kalkulace nákladů na výchovu, socializaci a výcvik psa včetně časové náročnosti, ale tyto položky nebyly do finální sumy nákladů plynoucích majitelům psů</w:t>
      </w:r>
      <w:r w:rsidRPr="000852E3">
        <w:t xml:space="preserve"> </w:t>
      </w:r>
      <w:r>
        <w:t>zahrnuty.</w:t>
      </w:r>
    </w:p>
    <w:p w:rsidR="006958F7" w:rsidRDefault="006958F7" w:rsidP="006958F7">
      <w:r>
        <w:t xml:space="preserve">Kalkulace nebyla provedena u volné pastvy, při které je využíván pastevec a není naopak využíváno oplocení/ohradníky. Tento typ pastvy nebyl mezi respondenty natolik rozšířen, aby bylo možné provést jeho finanční ohodnocení. </w:t>
      </w:r>
    </w:p>
    <w:p w:rsidR="006958F7" w:rsidRDefault="006958F7" w:rsidP="006958F7">
      <w:r>
        <w:t>Z důvodu přítomnosti hodnot (nákladových položek nebo odhadu časové náročnosti), které působily jako podhodnocené nebo naopak nadhodnocené, byl při výpočtech využíván výpočet useknutého průměru (funkce TRIMMEAN). Tato f</w:t>
      </w:r>
      <w:r w:rsidRPr="003C5B26">
        <w:t>unkce určuje střední hodnotu tak, že odřízne daný počet dat z nejvyšších a nejnižších hodnot souboru. Tato funkce se používá v případě, že chce</w:t>
      </w:r>
      <w:r>
        <w:t>m</w:t>
      </w:r>
      <w:r w:rsidRPr="003C5B26">
        <w:t xml:space="preserve">e z analýzy vyloučit </w:t>
      </w:r>
      <w:r>
        <w:t xml:space="preserve">tzv. </w:t>
      </w:r>
      <w:r w:rsidRPr="003C5B26">
        <w:t>vzdálená data</w:t>
      </w:r>
      <w:r>
        <w:t xml:space="preserve"> (odlehlé hodnoty)</w:t>
      </w:r>
      <w:r w:rsidRPr="003C5B26">
        <w:t>.</w:t>
      </w:r>
      <w:r>
        <w:t xml:space="preserve"> Z jednotlivých ukazatelů, které respondenti ve svých odpovědích uváděli, bylo odstraněno určité procento odlehlých hodnot, které se odvíjelo od počtu odpovědí na danou otázku (snahou bylo odstranit tedy jen přiměřené množství hodnot).</w:t>
      </w:r>
    </w:p>
    <w:p w:rsidR="006958F7" w:rsidRDefault="006958F7" w:rsidP="006958F7">
      <w:r>
        <w:t xml:space="preserve">U některých nákladových položek jsou uvedeny i rozsahy hodnot, které respondenti uváděli (např. u nákladů za pasteveckého a ovčáckého psa).  „Odlehlé“ hodnoty (příliš nízké nebo vysoké hodnoty) nejsou do výpočtů průměrných hodnot zahrnuty. </w:t>
      </w:r>
    </w:p>
    <w:p w:rsidR="0094191F" w:rsidRDefault="0094191F" w:rsidP="006958F7"/>
    <w:p w:rsidR="006958F7" w:rsidRPr="00AA7BB0" w:rsidRDefault="006958F7" w:rsidP="006958F7">
      <w:pPr>
        <w:pStyle w:val="Nadpis2"/>
      </w:pPr>
      <w:bookmarkStart w:id="16" w:name="_Toc59105001"/>
      <w:r w:rsidRPr="00AA7BB0">
        <w:lastRenderedPageBreak/>
        <w:t>Časová náročnost organizace pastvy s využitím oplocení</w:t>
      </w:r>
      <w:r>
        <w:t xml:space="preserve"> – vyčíslení dílčích opatření</w:t>
      </w:r>
      <w:bookmarkEnd w:id="16"/>
    </w:p>
    <w:p w:rsidR="006958F7" w:rsidRDefault="00911290" w:rsidP="006958F7">
      <w:pPr>
        <w:pStyle w:val="Titulek"/>
        <w:keepNext/>
      </w:pPr>
      <w:r>
        <w:t>Tabulka 2: Souhrn všech nákladů na pastvu s využitím oplocení</w:t>
      </w:r>
    </w:p>
    <w:tbl>
      <w:tblPr>
        <w:tblStyle w:val="Mkatabulky"/>
        <w:tblW w:w="9184" w:type="dxa"/>
        <w:tblLook w:val="04A0" w:firstRow="1" w:lastRow="0" w:firstColumn="1" w:lastColumn="0" w:noHBand="0" w:noVBand="1"/>
      </w:tblPr>
      <w:tblGrid>
        <w:gridCol w:w="4876"/>
        <w:gridCol w:w="2154"/>
        <w:gridCol w:w="2154"/>
      </w:tblGrid>
      <w:tr w:rsidR="006958F7" w:rsidRPr="00371E84" w:rsidTr="00012DEA">
        <w:trPr>
          <w:cantSplit/>
        </w:trPr>
        <w:tc>
          <w:tcPr>
            <w:tcW w:w="4876" w:type="dxa"/>
            <w:shd w:val="clear" w:color="auto" w:fill="D0CECE" w:themeFill="background2" w:themeFillShade="E6"/>
            <w:vAlign w:val="center"/>
          </w:tcPr>
          <w:bookmarkEnd w:id="13"/>
          <w:bookmarkEnd w:id="14"/>
          <w:bookmarkEnd w:id="15"/>
          <w:p w:rsidR="006958F7" w:rsidRPr="008F64B0" w:rsidRDefault="006958F7" w:rsidP="00012DEA">
            <w:pPr>
              <w:keepNext/>
              <w:spacing w:before="0"/>
              <w:ind w:firstLine="0"/>
              <w:jc w:val="left"/>
              <w:rPr>
                <w:b/>
                <w:sz w:val="18"/>
                <w:szCs w:val="18"/>
              </w:rPr>
            </w:pPr>
            <w:r w:rsidRPr="008F64B0">
              <w:rPr>
                <w:b/>
                <w:sz w:val="18"/>
                <w:szCs w:val="18"/>
              </w:rPr>
              <w:t>PASTVA S VYUŽITÍM OPLOCENÍ</w:t>
            </w:r>
          </w:p>
        </w:tc>
        <w:tc>
          <w:tcPr>
            <w:tcW w:w="2154" w:type="dxa"/>
            <w:shd w:val="clear" w:color="auto" w:fill="D0CECE" w:themeFill="background2" w:themeFillShade="E6"/>
            <w:vAlign w:val="center"/>
          </w:tcPr>
          <w:p w:rsidR="006958F7" w:rsidRPr="009641DC" w:rsidRDefault="006958F7" w:rsidP="00012DEA">
            <w:pPr>
              <w:keepNext/>
              <w:spacing w:before="0"/>
              <w:ind w:firstLine="0"/>
              <w:jc w:val="center"/>
              <w:rPr>
                <w:b/>
                <w:sz w:val="18"/>
                <w:szCs w:val="18"/>
              </w:rPr>
            </w:pPr>
            <w:r w:rsidRPr="008E72C6">
              <w:rPr>
                <w:b/>
                <w:sz w:val="18"/>
                <w:szCs w:val="18"/>
              </w:rPr>
              <w:t xml:space="preserve">Průměr s odstraněním </w:t>
            </w:r>
            <w:r>
              <w:rPr>
                <w:b/>
                <w:sz w:val="18"/>
                <w:szCs w:val="18"/>
              </w:rPr>
              <w:t>odlehlých</w:t>
            </w:r>
            <w:r w:rsidRPr="008E72C6">
              <w:rPr>
                <w:b/>
                <w:sz w:val="18"/>
                <w:szCs w:val="18"/>
              </w:rPr>
              <w:t xml:space="preserve"> hodnot</w:t>
            </w:r>
          </w:p>
        </w:tc>
        <w:tc>
          <w:tcPr>
            <w:tcW w:w="2154" w:type="dxa"/>
            <w:shd w:val="clear" w:color="auto" w:fill="D0CECE" w:themeFill="background2" w:themeFillShade="E6"/>
            <w:vAlign w:val="center"/>
          </w:tcPr>
          <w:p w:rsidR="006958F7" w:rsidRPr="002846F2" w:rsidRDefault="006958F7" w:rsidP="00012DEA">
            <w:pPr>
              <w:keepNext/>
              <w:spacing w:before="0"/>
              <w:ind w:firstLine="0"/>
              <w:jc w:val="center"/>
              <w:rPr>
                <w:b/>
                <w:sz w:val="18"/>
                <w:szCs w:val="18"/>
              </w:rPr>
            </w:pPr>
            <w:r w:rsidRPr="009641DC">
              <w:rPr>
                <w:b/>
                <w:sz w:val="18"/>
                <w:szCs w:val="18"/>
              </w:rPr>
              <w:t>Průměr se zahrnutím všech odpovědí</w:t>
            </w:r>
          </w:p>
        </w:tc>
      </w:tr>
      <w:tr w:rsidR="006958F7" w:rsidRPr="0093730B" w:rsidTr="00012DEA">
        <w:trPr>
          <w:trHeight w:val="397"/>
        </w:trPr>
        <w:tc>
          <w:tcPr>
            <w:tcW w:w="4876" w:type="dxa"/>
            <w:vAlign w:val="center"/>
          </w:tcPr>
          <w:p w:rsidR="006958F7" w:rsidRPr="00A76B5A" w:rsidRDefault="006958F7" w:rsidP="00012DEA">
            <w:pPr>
              <w:keepNext/>
              <w:spacing w:before="0"/>
              <w:ind w:firstLine="0"/>
              <w:jc w:val="left"/>
              <w:rPr>
                <w:sz w:val="18"/>
                <w:szCs w:val="18"/>
              </w:rPr>
            </w:pPr>
            <w:r w:rsidRPr="008F64B0">
              <w:rPr>
                <w:rFonts w:cs="Arial"/>
                <w:color w:val="000000"/>
                <w:sz w:val="18"/>
                <w:szCs w:val="18"/>
              </w:rPr>
              <w:t>Kontrola a údržba oplocení – r</w:t>
            </w:r>
            <w:r w:rsidRPr="008E72C6">
              <w:rPr>
                <w:rFonts w:cs="Arial"/>
                <w:color w:val="000000"/>
                <w:sz w:val="18"/>
                <w:szCs w:val="18"/>
              </w:rPr>
              <w:t>o</w:t>
            </w:r>
            <w:r w:rsidRPr="00A76B5A">
              <w:rPr>
                <w:rFonts w:cs="Arial"/>
                <w:color w:val="000000"/>
                <w:sz w:val="18"/>
                <w:szCs w:val="18"/>
              </w:rPr>
              <w:t xml:space="preserve">zdíl </w:t>
            </w:r>
            <w:r w:rsidRPr="00A76B5A">
              <w:rPr>
                <w:sz w:val="18"/>
                <w:szCs w:val="18"/>
              </w:rPr>
              <w:t>[Kč/ha]</w:t>
            </w:r>
          </w:p>
        </w:tc>
        <w:tc>
          <w:tcPr>
            <w:tcW w:w="2154" w:type="dxa"/>
            <w:vAlign w:val="center"/>
          </w:tcPr>
          <w:p w:rsidR="006958F7" w:rsidRPr="009641DC" w:rsidRDefault="006958F7" w:rsidP="00012DEA">
            <w:pPr>
              <w:keepNext/>
              <w:spacing w:before="0"/>
              <w:ind w:firstLine="0"/>
              <w:jc w:val="right"/>
              <w:rPr>
                <w:sz w:val="18"/>
                <w:szCs w:val="18"/>
              </w:rPr>
            </w:pPr>
            <w:r w:rsidRPr="009641DC">
              <w:rPr>
                <w:sz w:val="18"/>
                <w:szCs w:val="18"/>
              </w:rPr>
              <w:t>1 </w:t>
            </w:r>
            <w:r>
              <w:rPr>
                <w:sz w:val="18"/>
                <w:szCs w:val="18"/>
              </w:rPr>
              <w:t>700</w:t>
            </w:r>
          </w:p>
        </w:tc>
        <w:tc>
          <w:tcPr>
            <w:tcW w:w="2154" w:type="dxa"/>
            <w:vAlign w:val="center"/>
          </w:tcPr>
          <w:p w:rsidR="006958F7" w:rsidRPr="002846F2" w:rsidRDefault="006958F7" w:rsidP="00012DEA">
            <w:pPr>
              <w:keepNext/>
              <w:spacing w:before="0"/>
              <w:ind w:firstLine="0"/>
              <w:jc w:val="right"/>
              <w:rPr>
                <w:sz w:val="18"/>
                <w:szCs w:val="18"/>
              </w:rPr>
            </w:pPr>
            <w:r>
              <w:rPr>
                <w:sz w:val="18"/>
                <w:szCs w:val="18"/>
              </w:rPr>
              <w:t>2</w:t>
            </w:r>
            <w:r w:rsidRPr="002846F2">
              <w:rPr>
                <w:sz w:val="18"/>
                <w:szCs w:val="18"/>
              </w:rPr>
              <w:t> </w:t>
            </w:r>
            <w:r>
              <w:rPr>
                <w:sz w:val="18"/>
                <w:szCs w:val="18"/>
              </w:rPr>
              <w:t>052</w:t>
            </w:r>
          </w:p>
        </w:tc>
      </w:tr>
      <w:tr w:rsidR="006958F7" w:rsidRPr="0093730B" w:rsidTr="00012DEA">
        <w:trPr>
          <w:trHeight w:val="397"/>
        </w:trPr>
        <w:tc>
          <w:tcPr>
            <w:tcW w:w="4876" w:type="dxa"/>
            <w:vAlign w:val="center"/>
          </w:tcPr>
          <w:p w:rsidR="006958F7" w:rsidRPr="009641DC" w:rsidRDefault="006958F7" w:rsidP="00012DEA">
            <w:pPr>
              <w:keepNext/>
              <w:spacing w:before="0"/>
              <w:ind w:firstLine="0"/>
              <w:jc w:val="left"/>
              <w:rPr>
                <w:sz w:val="18"/>
                <w:szCs w:val="18"/>
              </w:rPr>
            </w:pPr>
            <w:r w:rsidRPr="008F64B0">
              <w:rPr>
                <w:rFonts w:cs="Arial"/>
                <w:color w:val="000000"/>
                <w:sz w:val="18"/>
                <w:szCs w:val="18"/>
              </w:rPr>
              <w:t>Přítomnost pracovníka na o</w:t>
            </w:r>
            <w:r w:rsidRPr="008E72C6">
              <w:rPr>
                <w:rFonts w:cs="Arial"/>
                <w:color w:val="000000"/>
                <w:sz w:val="18"/>
                <w:szCs w:val="18"/>
              </w:rPr>
              <w:t>plocené</w:t>
            </w:r>
            <w:r w:rsidRPr="00A76B5A">
              <w:rPr>
                <w:rFonts w:cs="Arial"/>
                <w:color w:val="000000"/>
                <w:sz w:val="18"/>
                <w:szCs w:val="18"/>
              </w:rPr>
              <w:t xml:space="preserve"> pastvině </w:t>
            </w:r>
            <w:r w:rsidRPr="00A76B5A">
              <w:rPr>
                <w:sz w:val="18"/>
                <w:szCs w:val="18"/>
              </w:rPr>
              <w:t>×</w:t>
            </w:r>
            <w:r w:rsidRPr="00A76B5A">
              <w:rPr>
                <w:rFonts w:cs="Arial"/>
                <w:color w:val="000000"/>
                <w:sz w:val="18"/>
                <w:szCs w:val="18"/>
              </w:rPr>
              <w:t> čas strávený hlídáním zvířat</w:t>
            </w:r>
            <w:r w:rsidRPr="009641DC">
              <w:rPr>
                <w:rFonts w:cs="Arial"/>
                <w:color w:val="000000"/>
                <w:sz w:val="18"/>
                <w:szCs w:val="18"/>
              </w:rPr>
              <w:t xml:space="preserve"> – rozdíl [Kč/ha]</w:t>
            </w:r>
          </w:p>
        </w:tc>
        <w:tc>
          <w:tcPr>
            <w:tcW w:w="2154" w:type="dxa"/>
            <w:vAlign w:val="center"/>
          </w:tcPr>
          <w:p w:rsidR="006958F7" w:rsidRPr="002846F2" w:rsidRDefault="006958F7" w:rsidP="00012DEA">
            <w:pPr>
              <w:keepNext/>
              <w:spacing w:before="0"/>
              <w:ind w:firstLine="0"/>
              <w:jc w:val="right"/>
              <w:rPr>
                <w:sz w:val="18"/>
                <w:szCs w:val="18"/>
              </w:rPr>
            </w:pPr>
            <w:r w:rsidRPr="002846F2">
              <w:rPr>
                <w:sz w:val="18"/>
                <w:szCs w:val="18"/>
              </w:rPr>
              <w:t>1 269</w:t>
            </w:r>
          </w:p>
        </w:tc>
        <w:tc>
          <w:tcPr>
            <w:tcW w:w="2154" w:type="dxa"/>
            <w:vAlign w:val="center"/>
          </w:tcPr>
          <w:p w:rsidR="006958F7" w:rsidRPr="005C74C4" w:rsidRDefault="006958F7" w:rsidP="00012DEA">
            <w:pPr>
              <w:keepNext/>
              <w:spacing w:before="0"/>
              <w:ind w:firstLine="0"/>
              <w:jc w:val="right"/>
              <w:rPr>
                <w:sz w:val="18"/>
                <w:szCs w:val="18"/>
              </w:rPr>
            </w:pPr>
            <w:r w:rsidRPr="005C74C4">
              <w:rPr>
                <w:sz w:val="18"/>
                <w:szCs w:val="18"/>
              </w:rPr>
              <w:t>1 977</w:t>
            </w:r>
          </w:p>
        </w:tc>
      </w:tr>
      <w:tr w:rsidR="006958F7" w:rsidRPr="0093730B" w:rsidTr="00012DEA">
        <w:trPr>
          <w:trHeight w:val="397"/>
        </w:trPr>
        <w:tc>
          <w:tcPr>
            <w:tcW w:w="4876" w:type="dxa"/>
            <w:vAlign w:val="center"/>
          </w:tcPr>
          <w:p w:rsidR="006958F7" w:rsidRPr="008E72C6" w:rsidRDefault="006958F7" w:rsidP="00012DEA">
            <w:pPr>
              <w:keepNext/>
              <w:spacing w:before="0"/>
              <w:ind w:firstLine="0"/>
              <w:jc w:val="left"/>
              <w:rPr>
                <w:rFonts w:cs="Arial"/>
                <w:color w:val="000000"/>
                <w:sz w:val="18"/>
                <w:szCs w:val="18"/>
              </w:rPr>
            </w:pPr>
            <w:r w:rsidRPr="008F64B0">
              <w:rPr>
                <w:rFonts w:cs="Arial"/>
                <w:color w:val="000000"/>
                <w:sz w:val="18"/>
                <w:szCs w:val="18"/>
              </w:rPr>
              <w:t>Údržba porostu pod el. ohradníky</w:t>
            </w:r>
            <w:r>
              <w:rPr>
                <w:rFonts w:cs="Arial"/>
                <w:color w:val="000000"/>
                <w:sz w:val="18"/>
                <w:szCs w:val="18"/>
              </w:rPr>
              <w:t xml:space="preserve"> – rozdíl</w:t>
            </w:r>
            <w:r w:rsidRPr="008F64B0">
              <w:rPr>
                <w:rFonts w:cs="Arial"/>
                <w:color w:val="000000"/>
                <w:sz w:val="18"/>
                <w:szCs w:val="18"/>
              </w:rPr>
              <w:t xml:space="preserve"> [Kč/ha]</w:t>
            </w:r>
          </w:p>
        </w:tc>
        <w:tc>
          <w:tcPr>
            <w:tcW w:w="2154" w:type="dxa"/>
            <w:vAlign w:val="center"/>
          </w:tcPr>
          <w:p w:rsidR="006958F7" w:rsidRPr="009641DC" w:rsidRDefault="006958F7" w:rsidP="00012DEA">
            <w:pPr>
              <w:keepNext/>
              <w:spacing w:before="0"/>
              <w:ind w:firstLine="0"/>
              <w:jc w:val="right"/>
              <w:rPr>
                <w:sz w:val="18"/>
                <w:szCs w:val="18"/>
              </w:rPr>
            </w:pPr>
            <w:r w:rsidRPr="009641DC">
              <w:rPr>
                <w:sz w:val="18"/>
                <w:szCs w:val="18"/>
              </w:rPr>
              <w:t>4</w:t>
            </w:r>
            <w:r>
              <w:rPr>
                <w:sz w:val="18"/>
                <w:szCs w:val="18"/>
              </w:rPr>
              <w:t>01</w:t>
            </w:r>
          </w:p>
        </w:tc>
        <w:tc>
          <w:tcPr>
            <w:tcW w:w="2154" w:type="dxa"/>
            <w:vAlign w:val="center"/>
          </w:tcPr>
          <w:p w:rsidR="006958F7" w:rsidRPr="002846F2" w:rsidRDefault="006958F7" w:rsidP="00012DEA">
            <w:pPr>
              <w:keepNext/>
              <w:spacing w:before="0"/>
              <w:ind w:firstLine="0"/>
              <w:jc w:val="right"/>
              <w:rPr>
                <w:sz w:val="18"/>
                <w:szCs w:val="18"/>
              </w:rPr>
            </w:pPr>
            <w:r>
              <w:rPr>
                <w:sz w:val="18"/>
                <w:szCs w:val="18"/>
              </w:rPr>
              <w:t>51</w:t>
            </w:r>
            <w:r w:rsidRPr="002846F2">
              <w:rPr>
                <w:sz w:val="18"/>
                <w:szCs w:val="18"/>
              </w:rPr>
              <w:t>8</w:t>
            </w:r>
          </w:p>
        </w:tc>
      </w:tr>
      <w:tr w:rsidR="006958F7" w:rsidRPr="0093730B" w:rsidTr="00012DEA">
        <w:trPr>
          <w:trHeight w:val="397"/>
        </w:trPr>
        <w:tc>
          <w:tcPr>
            <w:tcW w:w="4876" w:type="dxa"/>
            <w:vAlign w:val="center"/>
          </w:tcPr>
          <w:p w:rsidR="006958F7" w:rsidRPr="00A76B5A" w:rsidRDefault="006958F7" w:rsidP="00012DEA">
            <w:pPr>
              <w:keepNext/>
              <w:spacing w:before="0"/>
              <w:ind w:firstLine="0"/>
              <w:jc w:val="left"/>
              <w:rPr>
                <w:rFonts w:cs="Arial"/>
                <w:color w:val="000000"/>
                <w:sz w:val="18"/>
                <w:szCs w:val="18"/>
              </w:rPr>
            </w:pPr>
            <w:r w:rsidRPr="008F64B0">
              <w:rPr>
                <w:rFonts w:cs="Arial"/>
                <w:color w:val="000000"/>
                <w:sz w:val="18"/>
                <w:szCs w:val="18"/>
              </w:rPr>
              <w:t>Manipulace s mobilním ohradníkem</w:t>
            </w:r>
            <w:r w:rsidRPr="008E72C6">
              <w:rPr>
                <w:rFonts w:cs="Arial"/>
                <w:color w:val="000000"/>
                <w:sz w:val="18"/>
                <w:szCs w:val="18"/>
              </w:rPr>
              <w:t xml:space="preserve"> </w:t>
            </w:r>
            <w:r>
              <w:rPr>
                <w:rFonts w:cs="Arial"/>
                <w:color w:val="000000"/>
                <w:sz w:val="18"/>
                <w:szCs w:val="18"/>
              </w:rPr>
              <w:t xml:space="preserve">– rozdíl </w:t>
            </w:r>
            <w:r w:rsidRPr="008E72C6">
              <w:rPr>
                <w:rFonts w:cs="Arial"/>
                <w:color w:val="000000"/>
                <w:sz w:val="18"/>
                <w:szCs w:val="18"/>
              </w:rPr>
              <w:t>[Kč/ha]</w:t>
            </w:r>
          </w:p>
        </w:tc>
        <w:tc>
          <w:tcPr>
            <w:tcW w:w="2154" w:type="dxa"/>
            <w:vAlign w:val="center"/>
          </w:tcPr>
          <w:p w:rsidR="006958F7" w:rsidRPr="009641DC" w:rsidRDefault="006958F7" w:rsidP="00012DEA">
            <w:pPr>
              <w:keepNext/>
              <w:spacing w:before="0"/>
              <w:ind w:firstLine="0"/>
              <w:jc w:val="right"/>
              <w:rPr>
                <w:sz w:val="18"/>
                <w:szCs w:val="18"/>
              </w:rPr>
            </w:pPr>
            <w:r w:rsidRPr="009641DC">
              <w:rPr>
                <w:sz w:val="18"/>
                <w:szCs w:val="18"/>
              </w:rPr>
              <w:t>6</w:t>
            </w:r>
            <w:r>
              <w:rPr>
                <w:sz w:val="18"/>
                <w:szCs w:val="18"/>
              </w:rPr>
              <w:t>32</w:t>
            </w:r>
          </w:p>
        </w:tc>
        <w:tc>
          <w:tcPr>
            <w:tcW w:w="2154" w:type="dxa"/>
            <w:vAlign w:val="center"/>
          </w:tcPr>
          <w:p w:rsidR="006958F7" w:rsidRPr="002846F2" w:rsidRDefault="006958F7" w:rsidP="00012DEA">
            <w:pPr>
              <w:keepNext/>
              <w:spacing w:before="0"/>
              <w:ind w:firstLine="0"/>
              <w:jc w:val="right"/>
              <w:rPr>
                <w:sz w:val="18"/>
                <w:szCs w:val="18"/>
              </w:rPr>
            </w:pPr>
            <w:r w:rsidRPr="002846F2">
              <w:rPr>
                <w:sz w:val="18"/>
                <w:szCs w:val="18"/>
              </w:rPr>
              <w:t>6</w:t>
            </w:r>
            <w:r>
              <w:rPr>
                <w:sz w:val="18"/>
                <w:szCs w:val="18"/>
              </w:rPr>
              <w:t>82</w:t>
            </w:r>
          </w:p>
        </w:tc>
      </w:tr>
      <w:tr w:rsidR="006958F7" w:rsidRPr="0093730B" w:rsidTr="00012DEA">
        <w:trPr>
          <w:trHeight w:val="397"/>
        </w:trPr>
        <w:tc>
          <w:tcPr>
            <w:tcW w:w="4876" w:type="dxa"/>
            <w:vAlign w:val="center"/>
          </w:tcPr>
          <w:p w:rsidR="006958F7" w:rsidRPr="0093730B" w:rsidRDefault="006958F7" w:rsidP="00012DEA">
            <w:pPr>
              <w:keepNext/>
              <w:spacing w:before="0"/>
              <w:ind w:firstLine="0"/>
              <w:jc w:val="left"/>
              <w:rPr>
                <w:rFonts w:cs="Arial"/>
                <w:color w:val="000000"/>
                <w:sz w:val="18"/>
                <w:szCs w:val="18"/>
              </w:rPr>
            </w:pPr>
            <w:r w:rsidRPr="0093730B">
              <w:rPr>
                <w:rFonts w:cs="Arial"/>
                <w:color w:val="000000"/>
                <w:sz w:val="18"/>
                <w:szCs w:val="18"/>
              </w:rPr>
              <w:t xml:space="preserve">Přehánění zvířat </w:t>
            </w:r>
            <w:r>
              <w:rPr>
                <w:rFonts w:cs="Arial"/>
                <w:color w:val="000000"/>
                <w:sz w:val="18"/>
                <w:szCs w:val="18"/>
              </w:rPr>
              <w:t xml:space="preserve">– rozdíl </w:t>
            </w:r>
            <w:r w:rsidRPr="0093730B">
              <w:rPr>
                <w:rFonts w:cs="Arial"/>
                <w:color w:val="000000"/>
                <w:sz w:val="18"/>
                <w:szCs w:val="18"/>
              </w:rPr>
              <w:t>[Kč/ha]</w:t>
            </w:r>
          </w:p>
        </w:tc>
        <w:tc>
          <w:tcPr>
            <w:tcW w:w="2154" w:type="dxa"/>
            <w:vAlign w:val="center"/>
          </w:tcPr>
          <w:p w:rsidR="006958F7" w:rsidRPr="008F64B0" w:rsidRDefault="006958F7" w:rsidP="00012DEA">
            <w:pPr>
              <w:keepNext/>
              <w:spacing w:before="0"/>
              <w:ind w:firstLine="0"/>
              <w:jc w:val="right"/>
              <w:rPr>
                <w:sz w:val="18"/>
                <w:szCs w:val="18"/>
              </w:rPr>
            </w:pPr>
            <w:r w:rsidRPr="008F64B0">
              <w:rPr>
                <w:sz w:val="18"/>
                <w:szCs w:val="18"/>
              </w:rPr>
              <w:t>1 2</w:t>
            </w:r>
            <w:r>
              <w:rPr>
                <w:sz w:val="18"/>
                <w:szCs w:val="18"/>
              </w:rPr>
              <w:t>72</w:t>
            </w:r>
          </w:p>
        </w:tc>
        <w:tc>
          <w:tcPr>
            <w:tcW w:w="2154" w:type="dxa"/>
            <w:vAlign w:val="center"/>
          </w:tcPr>
          <w:p w:rsidR="006958F7" w:rsidRPr="008E72C6" w:rsidRDefault="006958F7" w:rsidP="00012DEA">
            <w:pPr>
              <w:keepNext/>
              <w:spacing w:before="0"/>
              <w:ind w:firstLine="0"/>
              <w:jc w:val="right"/>
              <w:rPr>
                <w:sz w:val="18"/>
                <w:szCs w:val="18"/>
              </w:rPr>
            </w:pPr>
            <w:r w:rsidRPr="008F64B0">
              <w:rPr>
                <w:sz w:val="18"/>
                <w:szCs w:val="18"/>
              </w:rPr>
              <w:t>1 8</w:t>
            </w:r>
            <w:r>
              <w:rPr>
                <w:sz w:val="18"/>
                <w:szCs w:val="18"/>
              </w:rPr>
              <w:t>09</w:t>
            </w:r>
          </w:p>
        </w:tc>
      </w:tr>
      <w:tr w:rsidR="006958F7" w:rsidRPr="0093730B" w:rsidTr="00012DEA">
        <w:trPr>
          <w:trHeight w:val="397"/>
        </w:trPr>
        <w:tc>
          <w:tcPr>
            <w:tcW w:w="4876" w:type="dxa"/>
            <w:vAlign w:val="center"/>
          </w:tcPr>
          <w:p w:rsidR="006958F7" w:rsidRPr="008F64B0" w:rsidRDefault="006958F7" w:rsidP="00012DEA">
            <w:pPr>
              <w:keepNext/>
              <w:spacing w:before="0"/>
              <w:ind w:firstLine="0"/>
              <w:jc w:val="left"/>
              <w:rPr>
                <w:rFonts w:cs="Arial"/>
                <w:color w:val="000000"/>
                <w:sz w:val="18"/>
                <w:szCs w:val="18"/>
              </w:rPr>
            </w:pPr>
            <w:r w:rsidRPr="008F64B0">
              <w:rPr>
                <w:rFonts w:cs="Arial"/>
                <w:color w:val="000000"/>
                <w:sz w:val="18"/>
                <w:szCs w:val="18"/>
              </w:rPr>
              <w:t xml:space="preserve">Dovoz vody a </w:t>
            </w:r>
            <w:r>
              <w:rPr>
                <w:rFonts w:cs="Arial"/>
                <w:color w:val="000000"/>
                <w:sz w:val="18"/>
                <w:szCs w:val="18"/>
              </w:rPr>
              <w:t xml:space="preserve">minerálního </w:t>
            </w:r>
            <w:r w:rsidRPr="008F64B0">
              <w:rPr>
                <w:rFonts w:cs="Arial"/>
                <w:color w:val="000000"/>
                <w:sz w:val="18"/>
                <w:szCs w:val="18"/>
              </w:rPr>
              <w:t>lizu na pastvinu</w:t>
            </w:r>
            <w:r>
              <w:rPr>
                <w:rFonts w:cs="Arial"/>
                <w:color w:val="000000"/>
                <w:sz w:val="18"/>
                <w:szCs w:val="18"/>
              </w:rPr>
              <w:t xml:space="preserve"> – rozdíl</w:t>
            </w:r>
            <w:r w:rsidRPr="008F64B0">
              <w:rPr>
                <w:rFonts w:cs="Arial"/>
                <w:color w:val="000000"/>
                <w:sz w:val="18"/>
                <w:szCs w:val="18"/>
              </w:rPr>
              <w:t xml:space="preserve"> [Kč/ha]</w:t>
            </w:r>
          </w:p>
        </w:tc>
        <w:tc>
          <w:tcPr>
            <w:tcW w:w="2154" w:type="dxa"/>
            <w:vAlign w:val="center"/>
          </w:tcPr>
          <w:p w:rsidR="006958F7" w:rsidRPr="008F64B0" w:rsidRDefault="006958F7" w:rsidP="00012DEA">
            <w:pPr>
              <w:keepNext/>
              <w:spacing w:before="0"/>
              <w:ind w:firstLine="0"/>
              <w:jc w:val="right"/>
              <w:rPr>
                <w:rFonts w:cs="Arial"/>
                <w:color w:val="000000"/>
                <w:sz w:val="18"/>
                <w:szCs w:val="18"/>
              </w:rPr>
            </w:pPr>
            <w:r w:rsidRPr="008F64B0">
              <w:rPr>
                <w:rFonts w:cs="Arial"/>
                <w:color w:val="000000"/>
                <w:sz w:val="18"/>
                <w:szCs w:val="18"/>
              </w:rPr>
              <w:t>5</w:t>
            </w:r>
            <w:r>
              <w:rPr>
                <w:rFonts w:cs="Arial"/>
                <w:color w:val="000000"/>
                <w:sz w:val="18"/>
                <w:szCs w:val="18"/>
              </w:rPr>
              <w:t>6</w:t>
            </w:r>
          </w:p>
        </w:tc>
        <w:tc>
          <w:tcPr>
            <w:tcW w:w="2154" w:type="dxa"/>
            <w:vAlign w:val="center"/>
          </w:tcPr>
          <w:p w:rsidR="006958F7" w:rsidRPr="00A76B5A" w:rsidRDefault="006958F7" w:rsidP="00012DEA">
            <w:pPr>
              <w:keepNext/>
              <w:spacing w:before="0"/>
              <w:ind w:firstLine="0"/>
              <w:jc w:val="right"/>
              <w:rPr>
                <w:rFonts w:cs="Arial"/>
                <w:color w:val="000000"/>
                <w:sz w:val="18"/>
                <w:szCs w:val="18"/>
              </w:rPr>
            </w:pPr>
            <w:r w:rsidRPr="008E72C6">
              <w:rPr>
                <w:rFonts w:cs="Arial"/>
                <w:color w:val="000000"/>
                <w:sz w:val="18"/>
                <w:szCs w:val="18"/>
              </w:rPr>
              <w:t>2</w:t>
            </w:r>
            <w:r>
              <w:rPr>
                <w:rFonts w:cs="Arial"/>
                <w:color w:val="000000"/>
                <w:sz w:val="18"/>
                <w:szCs w:val="18"/>
              </w:rPr>
              <w:t>43</w:t>
            </w:r>
          </w:p>
        </w:tc>
      </w:tr>
      <w:tr w:rsidR="006958F7" w:rsidRPr="0093730B" w:rsidTr="00012DEA">
        <w:trPr>
          <w:trHeight w:val="397"/>
        </w:trPr>
        <w:tc>
          <w:tcPr>
            <w:tcW w:w="4876" w:type="dxa"/>
            <w:shd w:val="clear" w:color="auto" w:fill="D0CECE" w:themeFill="background2" w:themeFillShade="E6"/>
            <w:vAlign w:val="center"/>
          </w:tcPr>
          <w:p w:rsidR="006958F7" w:rsidRPr="008F64B0" w:rsidRDefault="006958F7" w:rsidP="00012DEA">
            <w:pPr>
              <w:keepNext/>
              <w:spacing w:before="0"/>
              <w:ind w:firstLine="0"/>
              <w:jc w:val="left"/>
              <w:rPr>
                <w:rFonts w:cs="Arial"/>
                <w:b/>
                <w:color w:val="000000"/>
                <w:sz w:val="18"/>
                <w:szCs w:val="18"/>
              </w:rPr>
            </w:pPr>
            <w:r w:rsidRPr="008F64B0">
              <w:rPr>
                <w:rFonts w:cs="Arial"/>
                <w:b/>
                <w:color w:val="000000"/>
                <w:sz w:val="18"/>
                <w:szCs w:val="18"/>
              </w:rPr>
              <w:t>Suma všech nákladů [Kč/ha]</w:t>
            </w:r>
          </w:p>
        </w:tc>
        <w:tc>
          <w:tcPr>
            <w:tcW w:w="2154" w:type="dxa"/>
            <w:shd w:val="clear" w:color="auto" w:fill="D0CECE" w:themeFill="background2" w:themeFillShade="E6"/>
            <w:vAlign w:val="center"/>
          </w:tcPr>
          <w:p w:rsidR="006958F7" w:rsidRPr="00A76B5A" w:rsidRDefault="006958F7" w:rsidP="00012DEA">
            <w:pPr>
              <w:keepNext/>
              <w:spacing w:before="0"/>
              <w:ind w:firstLine="0"/>
              <w:jc w:val="right"/>
              <w:rPr>
                <w:rFonts w:cs="Arial"/>
                <w:b/>
                <w:color w:val="000000"/>
                <w:sz w:val="18"/>
                <w:szCs w:val="18"/>
              </w:rPr>
            </w:pPr>
            <w:r w:rsidRPr="008E72C6">
              <w:rPr>
                <w:rFonts w:cs="Arial"/>
                <w:b/>
                <w:color w:val="000000"/>
                <w:sz w:val="18"/>
                <w:szCs w:val="18"/>
              </w:rPr>
              <w:t>5 3</w:t>
            </w:r>
            <w:r>
              <w:rPr>
                <w:rFonts w:cs="Arial"/>
                <w:b/>
                <w:color w:val="000000"/>
                <w:sz w:val="18"/>
                <w:szCs w:val="18"/>
              </w:rPr>
              <w:t>30</w:t>
            </w:r>
          </w:p>
        </w:tc>
        <w:tc>
          <w:tcPr>
            <w:tcW w:w="2154" w:type="dxa"/>
            <w:shd w:val="clear" w:color="auto" w:fill="D0CECE" w:themeFill="background2" w:themeFillShade="E6"/>
            <w:vAlign w:val="center"/>
          </w:tcPr>
          <w:p w:rsidR="006958F7" w:rsidRPr="009641DC" w:rsidRDefault="006958F7" w:rsidP="00012DEA">
            <w:pPr>
              <w:keepNext/>
              <w:spacing w:before="0"/>
              <w:ind w:firstLine="0"/>
              <w:jc w:val="right"/>
              <w:rPr>
                <w:rFonts w:cs="Arial"/>
                <w:b/>
                <w:color w:val="000000"/>
                <w:sz w:val="18"/>
                <w:szCs w:val="18"/>
              </w:rPr>
            </w:pPr>
            <w:r w:rsidRPr="009641DC">
              <w:rPr>
                <w:rFonts w:cs="Arial"/>
                <w:b/>
                <w:color w:val="000000"/>
                <w:sz w:val="18"/>
                <w:szCs w:val="18"/>
              </w:rPr>
              <w:t>7 </w:t>
            </w:r>
            <w:r>
              <w:rPr>
                <w:rFonts w:cs="Arial"/>
                <w:b/>
                <w:color w:val="000000"/>
                <w:sz w:val="18"/>
                <w:szCs w:val="18"/>
              </w:rPr>
              <w:t>281</w:t>
            </w:r>
          </w:p>
        </w:tc>
      </w:tr>
    </w:tbl>
    <w:p w:rsidR="006958F7" w:rsidRDefault="006958F7" w:rsidP="006958F7">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6958F7" w:rsidRDefault="006958F7" w:rsidP="006958F7">
      <w:pPr>
        <w:rPr>
          <w:i/>
          <w:iCs/>
          <w:sz w:val="18"/>
          <w:szCs w:val="18"/>
        </w:rPr>
      </w:pPr>
    </w:p>
    <w:p w:rsidR="006958F7" w:rsidRPr="00AA7BB0" w:rsidRDefault="006958F7" w:rsidP="006958F7">
      <w:pPr>
        <w:pStyle w:val="Nadpis2"/>
      </w:pPr>
      <w:bookmarkStart w:id="17" w:name="_Toc59105010"/>
      <w:r w:rsidRPr="00AA7BB0">
        <w:t>Časová náročnost organizace pastvy s využitím oplocení</w:t>
      </w:r>
      <w:r>
        <w:t xml:space="preserve"> – suma nákladů</w:t>
      </w:r>
      <w:bookmarkEnd w:id="17"/>
    </w:p>
    <w:p w:rsidR="006958F7" w:rsidRDefault="006958F7" w:rsidP="006958F7">
      <w:bookmarkStart w:id="18" w:name="_Hlk59034564"/>
      <w:r>
        <w:t>Při tomto výpočtu nejsou uvažovány náklady vynaložené na „provoz“ pasteveckých ani ovčáckých psů.</w:t>
      </w:r>
    </w:p>
    <w:p w:rsidR="006958F7" w:rsidRDefault="006958F7" w:rsidP="006958F7"/>
    <w:p w:rsidR="006958F7" w:rsidRDefault="006958F7" w:rsidP="006958F7">
      <w:pPr>
        <w:pStyle w:val="Titulek"/>
        <w:keepNext/>
      </w:pPr>
      <w:bookmarkStart w:id="19" w:name="_Ref58923774"/>
      <w:bookmarkStart w:id="20" w:name="_Toc59105159"/>
      <w:bookmarkEnd w:id="18"/>
      <w:r>
        <w:t>Tabulka</w:t>
      </w:r>
      <w:bookmarkEnd w:id="19"/>
      <w:r w:rsidR="00911290">
        <w:t xml:space="preserve"> 3</w:t>
      </w:r>
      <w:r>
        <w:t xml:space="preserve">: </w:t>
      </w:r>
      <w:r w:rsidRPr="00C9598F">
        <w:t>Souhrn všech nákladů na pastvu s využitím oplocení</w:t>
      </w:r>
      <w:r>
        <w:t xml:space="preserve"> – suma všech nákladů jednotlivých respondentů a následně vytvořen průměr</w:t>
      </w:r>
      <w:bookmarkEnd w:id="20"/>
    </w:p>
    <w:tbl>
      <w:tblPr>
        <w:tblStyle w:val="Mkatabulky"/>
        <w:tblW w:w="9184" w:type="dxa"/>
        <w:tblLook w:val="04A0" w:firstRow="1" w:lastRow="0" w:firstColumn="1" w:lastColumn="0" w:noHBand="0" w:noVBand="1"/>
      </w:tblPr>
      <w:tblGrid>
        <w:gridCol w:w="4876"/>
        <w:gridCol w:w="2178"/>
        <w:gridCol w:w="2130"/>
      </w:tblGrid>
      <w:tr w:rsidR="006958F7" w:rsidRPr="00371E84" w:rsidTr="00012DEA">
        <w:trPr>
          <w:cantSplit/>
        </w:trPr>
        <w:tc>
          <w:tcPr>
            <w:tcW w:w="4876" w:type="dxa"/>
            <w:shd w:val="clear" w:color="auto" w:fill="D0CECE" w:themeFill="background2" w:themeFillShade="E6"/>
            <w:vAlign w:val="center"/>
          </w:tcPr>
          <w:p w:rsidR="006958F7" w:rsidRPr="008F64B0" w:rsidRDefault="006958F7" w:rsidP="00012DEA">
            <w:pPr>
              <w:keepNext/>
              <w:spacing w:before="0"/>
              <w:ind w:firstLine="0"/>
              <w:jc w:val="left"/>
              <w:rPr>
                <w:b/>
                <w:sz w:val="18"/>
                <w:szCs w:val="18"/>
              </w:rPr>
            </w:pPr>
            <w:r w:rsidRPr="008F64B0">
              <w:rPr>
                <w:b/>
                <w:sz w:val="18"/>
                <w:szCs w:val="18"/>
              </w:rPr>
              <w:t>PASTVA S VYUŽITÍM OPLOCENÍ</w:t>
            </w:r>
          </w:p>
        </w:tc>
        <w:tc>
          <w:tcPr>
            <w:tcW w:w="2178" w:type="dxa"/>
            <w:shd w:val="clear" w:color="auto" w:fill="D0CECE" w:themeFill="background2" w:themeFillShade="E6"/>
            <w:vAlign w:val="center"/>
          </w:tcPr>
          <w:p w:rsidR="006958F7" w:rsidRPr="009641DC" w:rsidRDefault="006958F7" w:rsidP="00012DEA">
            <w:pPr>
              <w:keepNext/>
              <w:spacing w:before="0"/>
              <w:ind w:firstLine="0"/>
              <w:jc w:val="center"/>
              <w:rPr>
                <w:b/>
                <w:sz w:val="18"/>
                <w:szCs w:val="18"/>
              </w:rPr>
            </w:pPr>
            <w:r w:rsidRPr="008E72C6">
              <w:rPr>
                <w:b/>
                <w:sz w:val="18"/>
                <w:szCs w:val="18"/>
              </w:rPr>
              <w:t xml:space="preserve">Průměr s odstraněním </w:t>
            </w:r>
            <w:r>
              <w:rPr>
                <w:b/>
                <w:sz w:val="18"/>
                <w:szCs w:val="18"/>
              </w:rPr>
              <w:t>15 % odlehlých</w:t>
            </w:r>
            <w:r w:rsidRPr="008E72C6">
              <w:rPr>
                <w:b/>
                <w:sz w:val="18"/>
                <w:szCs w:val="18"/>
              </w:rPr>
              <w:t xml:space="preserve"> hodnot</w:t>
            </w:r>
          </w:p>
        </w:tc>
        <w:tc>
          <w:tcPr>
            <w:tcW w:w="2130" w:type="dxa"/>
            <w:shd w:val="clear" w:color="auto" w:fill="D0CECE" w:themeFill="background2" w:themeFillShade="E6"/>
            <w:vAlign w:val="center"/>
          </w:tcPr>
          <w:p w:rsidR="006958F7" w:rsidRPr="002846F2" w:rsidRDefault="006958F7" w:rsidP="00012DEA">
            <w:pPr>
              <w:keepNext/>
              <w:spacing w:before="0"/>
              <w:ind w:firstLine="0"/>
              <w:jc w:val="center"/>
              <w:rPr>
                <w:b/>
                <w:sz w:val="18"/>
                <w:szCs w:val="18"/>
              </w:rPr>
            </w:pPr>
            <w:r w:rsidRPr="009641DC">
              <w:rPr>
                <w:b/>
                <w:sz w:val="18"/>
                <w:szCs w:val="18"/>
              </w:rPr>
              <w:t>Průměr se zahrnutím všech odpovědí</w:t>
            </w:r>
          </w:p>
        </w:tc>
      </w:tr>
      <w:tr w:rsidR="006958F7" w:rsidRPr="00371E84" w:rsidTr="00012DEA">
        <w:trPr>
          <w:cantSplit/>
          <w:trHeight w:val="397"/>
        </w:trPr>
        <w:tc>
          <w:tcPr>
            <w:tcW w:w="4876" w:type="dxa"/>
            <w:shd w:val="clear" w:color="auto" w:fill="auto"/>
            <w:vAlign w:val="center"/>
          </w:tcPr>
          <w:p w:rsidR="006958F7" w:rsidRPr="008F64B0" w:rsidRDefault="006958F7" w:rsidP="00012DEA">
            <w:pPr>
              <w:keepNext/>
              <w:spacing w:before="0"/>
              <w:ind w:firstLine="0"/>
              <w:jc w:val="left"/>
              <w:rPr>
                <w:b/>
                <w:sz w:val="18"/>
                <w:szCs w:val="18"/>
              </w:rPr>
            </w:pPr>
            <w:r w:rsidRPr="00B648EA">
              <w:rPr>
                <w:sz w:val="18"/>
                <w:szCs w:val="18"/>
              </w:rPr>
              <w:t xml:space="preserve">Počet </w:t>
            </w:r>
            <w:r>
              <w:rPr>
                <w:sz w:val="18"/>
                <w:szCs w:val="18"/>
              </w:rPr>
              <w:t>údajů</w:t>
            </w:r>
            <w:r w:rsidRPr="00B648EA">
              <w:rPr>
                <w:sz w:val="18"/>
                <w:szCs w:val="18"/>
              </w:rPr>
              <w:t xml:space="preserve"> zahrnutých do výpočtu</w:t>
            </w:r>
          </w:p>
        </w:tc>
        <w:tc>
          <w:tcPr>
            <w:tcW w:w="2178" w:type="dxa"/>
            <w:shd w:val="clear" w:color="auto" w:fill="auto"/>
            <w:vAlign w:val="center"/>
          </w:tcPr>
          <w:p w:rsidR="006958F7" w:rsidRPr="0085344F" w:rsidRDefault="006958F7" w:rsidP="00012DEA">
            <w:pPr>
              <w:keepNext/>
              <w:spacing w:before="0"/>
              <w:ind w:firstLine="0"/>
              <w:jc w:val="right"/>
              <w:rPr>
                <w:bCs/>
                <w:sz w:val="18"/>
                <w:szCs w:val="18"/>
              </w:rPr>
            </w:pPr>
            <w:r w:rsidRPr="00990EFE">
              <w:rPr>
                <w:rStyle w:val="hgkelc"/>
                <w:rFonts w:ascii="Cambria Math" w:eastAsiaTheme="majorEastAsia" w:hAnsi="Cambria Math" w:cs="Cambria Math"/>
              </w:rPr>
              <w:t>≐</w:t>
            </w:r>
            <w:r w:rsidRPr="00990EFE">
              <w:rPr>
                <w:rStyle w:val="hgkelc"/>
                <w:rFonts w:eastAsiaTheme="majorEastAsia" w:cs="Arial"/>
                <w:sz w:val="18"/>
                <w:szCs w:val="18"/>
              </w:rPr>
              <w:t> </w:t>
            </w:r>
            <w:r>
              <w:rPr>
                <w:rStyle w:val="hgkelc"/>
                <w:rFonts w:eastAsiaTheme="majorEastAsia" w:cs="Arial"/>
                <w:sz w:val="18"/>
                <w:szCs w:val="18"/>
              </w:rPr>
              <w:t>24</w:t>
            </w:r>
          </w:p>
        </w:tc>
        <w:tc>
          <w:tcPr>
            <w:tcW w:w="2130" w:type="dxa"/>
            <w:shd w:val="clear" w:color="auto" w:fill="auto"/>
            <w:vAlign w:val="center"/>
          </w:tcPr>
          <w:p w:rsidR="006958F7" w:rsidRPr="0085344F" w:rsidRDefault="006958F7" w:rsidP="00012DEA">
            <w:pPr>
              <w:keepNext/>
              <w:spacing w:before="0"/>
              <w:ind w:firstLine="0"/>
              <w:jc w:val="right"/>
              <w:rPr>
                <w:bCs/>
                <w:sz w:val="18"/>
                <w:szCs w:val="18"/>
              </w:rPr>
            </w:pPr>
            <w:r w:rsidRPr="0085344F">
              <w:rPr>
                <w:bCs/>
                <w:sz w:val="18"/>
                <w:szCs w:val="18"/>
              </w:rPr>
              <w:t>2</w:t>
            </w:r>
            <w:r>
              <w:rPr>
                <w:bCs/>
                <w:sz w:val="18"/>
                <w:szCs w:val="18"/>
              </w:rPr>
              <w:t>8</w:t>
            </w:r>
          </w:p>
        </w:tc>
      </w:tr>
      <w:tr w:rsidR="006958F7" w:rsidRPr="0093730B" w:rsidTr="00012DEA">
        <w:trPr>
          <w:trHeight w:val="397"/>
        </w:trPr>
        <w:tc>
          <w:tcPr>
            <w:tcW w:w="4876" w:type="dxa"/>
            <w:shd w:val="clear" w:color="auto" w:fill="D0CECE" w:themeFill="background2" w:themeFillShade="E6"/>
            <w:vAlign w:val="center"/>
          </w:tcPr>
          <w:p w:rsidR="006958F7" w:rsidRPr="008F64B0" w:rsidRDefault="006958F7" w:rsidP="00012DEA">
            <w:pPr>
              <w:keepNext/>
              <w:spacing w:before="0"/>
              <w:ind w:firstLine="0"/>
              <w:jc w:val="left"/>
              <w:rPr>
                <w:rFonts w:cs="Arial"/>
                <w:b/>
                <w:color w:val="000000"/>
                <w:sz w:val="18"/>
                <w:szCs w:val="18"/>
              </w:rPr>
            </w:pPr>
            <w:r w:rsidRPr="008F64B0">
              <w:rPr>
                <w:rFonts w:cs="Arial"/>
                <w:b/>
                <w:color w:val="000000"/>
                <w:sz w:val="18"/>
                <w:szCs w:val="18"/>
              </w:rPr>
              <w:t>Suma všech nákladů [Kč/ha]</w:t>
            </w:r>
          </w:p>
        </w:tc>
        <w:tc>
          <w:tcPr>
            <w:tcW w:w="2178" w:type="dxa"/>
            <w:shd w:val="clear" w:color="auto" w:fill="D0CECE" w:themeFill="background2" w:themeFillShade="E6"/>
            <w:vAlign w:val="center"/>
          </w:tcPr>
          <w:p w:rsidR="006958F7" w:rsidRPr="00A76B5A" w:rsidRDefault="006958F7" w:rsidP="00012DEA">
            <w:pPr>
              <w:keepNext/>
              <w:spacing w:before="0"/>
              <w:ind w:firstLine="0"/>
              <w:jc w:val="right"/>
              <w:rPr>
                <w:rFonts w:cs="Arial"/>
                <w:b/>
                <w:color w:val="000000"/>
                <w:sz w:val="18"/>
                <w:szCs w:val="18"/>
              </w:rPr>
            </w:pPr>
            <w:r>
              <w:rPr>
                <w:rFonts w:cs="Arial"/>
                <w:b/>
                <w:color w:val="000000"/>
                <w:sz w:val="18"/>
                <w:szCs w:val="18"/>
              </w:rPr>
              <w:t>4</w:t>
            </w:r>
            <w:r w:rsidRPr="008E72C6">
              <w:rPr>
                <w:rFonts w:cs="Arial"/>
                <w:b/>
                <w:color w:val="000000"/>
                <w:sz w:val="18"/>
                <w:szCs w:val="18"/>
              </w:rPr>
              <w:t> </w:t>
            </w:r>
            <w:r>
              <w:rPr>
                <w:rFonts w:cs="Arial"/>
                <w:b/>
                <w:color w:val="000000"/>
                <w:sz w:val="18"/>
                <w:szCs w:val="18"/>
              </w:rPr>
              <w:t>017</w:t>
            </w:r>
          </w:p>
        </w:tc>
        <w:tc>
          <w:tcPr>
            <w:tcW w:w="2130" w:type="dxa"/>
            <w:shd w:val="clear" w:color="auto" w:fill="D0CECE" w:themeFill="background2" w:themeFillShade="E6"/>
            <w:vAlign w:val="center"/>
          </w:tcPr>
          <w:p w:rsidR="006958F7" w:rsidRPr="009641DC" w:rsidRDefault="006958F7" w:rsidP="00012DEA">
            <w:pPr>
              <w:keepNext/>
              <w:spacing w:before="0"/>
              <w:ind w:firstLine="0"/>
              <w:jc w:val="right"/>
              <w:rPr>
                <w:rFonts w:cs="Arial"/>
                <w:b/>
                <w:color w:val="000000"/>
                <w:sz w:val="18"/>
                <w:szCs w:val="18"/>
              </w:rPr>
            </w:pPr>
            <w:r>
              <w:rPr>
                <w:rFonts w:cs="Arial"/>
                <w:b/>
                <w:color w:val="000000"/>
                <w:sz w:val="18"/>
                <w:szCs w:val="18"/>
              </w:rPr>
              <w:t>5</w:t>
            </w:r>
            <w:r w:rsidRPr="009641DC">
              <w:rPr>
                <w:rFonts w:cs="Arial"/>
                <w:b/>
                <w:color w:val="000000"/>
                <w:sz w:val="18"/>
                <w:szCs w:val="18"/>
              </w:rPr>
              <w:t> </w:t>
            </w:r>
            <w:r>
              <w:rPr>
                <w:rFonts w:cs="Arial"/>
                <w:b/>
                <w:color w:val="000000"/>
                <w:sz w:val="18"/>
                <w:szCs w:val="18"/>
              </w:rPr>
              <w:t>155</w:t>
            </w:r>
          </w:p>
        </w:tc>
      </w:tr>
    </w:tbl>
    <w:p w:rsidR="006958F7" w:rsidRDefault="006958F7" w:rsidP="006958F7">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6958F7" w:rsidRDefault="006958F7"/>
    <w:p w:rsidR="006958F7" w:rsidRDefault="006958F7" w:rsidP="006958F7">
      <w:pPr>
        <w:pStyle w:val="Nadpis2"/>
      </w:pPr>
      <w:bookmarkStart w:id="21" w:name="_Toc59105011"/>
      <w:r w:rsidRPr="00C96A41">
        <w:t xml:space="preserve">Časová náročnost organizace </w:t>
      </w:r>
      <w:r>
        <w:t xml:space="preserve">volné </w:t>
      </w:r>
      <w:r w:rsidRPr="00C96A41">
        <w:t>pastvy</w:t>
      </w:r>
      <w:r>
        <w:t xml:space="preserve"> (s přítomností člověka)</w:t>
      </w:r>
      <w:bookmarkEnd w:id="21"/>
    </w:p>
    <w:p w:rsidR="006958F7" w:rsidRPr="000B5058" w:rsidRDefault="006958F7" w:rsidP="006958F7">
      <w:r w:rsidRPr="000B5058">
        <w:t>Získaná data o</w:t>
      </w:r>
      <w:r>
        <w:t> </w:t>
      </w:r>
      <w:r w:rsidRPr="000B5058">
        <w:t xml:space="preserve">časové náročnosti </w:t>
      </w:r>
      <w:r w:rsidRPr="000B5058">
        <w:rPr>
          <w:rFonts w:eastAsia="Arial" w:cs="Arial"/>
        </w:rPr>
        <w:t>volné pastvy</w:t>
      </w:r>
      <w:r w:rsidRPr="000B5058">
        <w:t xml:space="preserve"> nejsou dostatečně průkazná pro jejich vyhodnocení. K tomuto typu pastvy se vyjádřilo </w:t>
      </w:r>
      <w:r w:rsidRPr="00126E24">
        <w:t xml:space="preserve">pouze 10 dotazovaných, přičemž odpovědi jsou mnohdy vyjádřeny </w:t>
      </w:r>
      <w:r>
        <w:t>jen</w:t>
      </w:r>
      <w:r w:rsidRPr="00126E24">
        <w:t xml:space="preserve"> u jedné z otázek. Většina respondentů (7), kteří alespoň některé údaje vyplnili, nemají na svých pastvinách s volnou pastvou zkušenosti, neboť využívají nějaký typ ohradníku/oplocení a jejich odpovědi jsou tak pouhým odhadem</w:t>
      </w:r>
      <w:r>
        <w:t>.</w:t>
      </w:r>
      <w:r w:rsidRPr="00126E24">
        <w:t xml:space="preserve"> Pouze 3 respondenti uvedli, že pasou i volně, ovšem využitelné údaje k výpočtu jsou pouze u jednoho z nich</w:t>
      </w:r>
      <w:r>
        <w:t>. N</w:t>
      </w:r>
      <w:r w:rsidRPr="000B5058">
        <w:t xml:space="preserve">ejsou </w:t>
      </w:r>
      <w:r>
        <w:t>uvedeny</w:t>
      </w:r>
      <w:r w:rsidDel="00E9453F">
        <w:t xml:space="preserve"> </w:t>
      </w:r>
      <w:r w:rsidRPr="000B5058">
        <w:t>rozdíly mezi stavem</w:t>
      </w:r>
      <w:r w:rsidRPr="000B5058" w:rsidDel="00CA53D3">
        <w:t xml:space="preserve"> </w:t>
      </w:r>
      <w:r w:rsidRPr="000B5058">
        <w:t>bez výskytu vlka a</w:t>
      </w:r>
      <w:r>
        <w:t> </w:t>
      </w:r>
      <w:r w:rsidRPr="000B5058">
        <w:t>v</w:t>
      </w:r>
      <w:r>
        <w:t> </w:t>
      </w:r>
      <w:r w:rsidRPr="000B5058">
        <w:t>současnost</w:t>
      </w:r>
      <w:r>
        <w:t>i</w:t>
      </w:r>
      <w:r w:rsidRPr="000B5058">
        <w:t xml:space="preserve">, </w:t>
      </w:r>
      <w:r>
        <w:t xml:space="preserve">tj. </w:t>
      </w:r>
      <w:r w:rsidRPr="000B5058">
        <w:t>s</w:t>
      </w:r>
      <w:r>
        <w:t xml:space="preserve"> jeho </w:t>
      </w:r>
      <w:r w:rsidRPr="000B5058">
        <w:t>výskytem</w:t>
      </w:r>
      <w:r>
        <w:t xml:space="preserve">, případně jsou </w:t>
      </w:r>
      <w:r w:rsidRPr="000B5058">
        <w:t>často</w:t>
      </w:r>
      <w:r w:rsidRPr="003F1FB8">
        <w:t xml:space="preserve"> </w:t>
      </w:r>
      <w:r w:rsidRPr="000B5058">
        <w:t>totožné s</w:t>
      </w:r>
      <w:r>
        <w:t> </w:t>
      </w:r>
      <w:r w:rsidRPr="000B5058">
        <w:t>údaji uváděnými u pastvy s ohradníky.</w:t>
      </w:r>
      <w:r>
        <w:t xml:space="preserve"> Z těchto důvodů nebylo možné vyhodnotit tuto část dotazníku a náklady proto nejsou stanoveny.</w:t>
      </w:r>
    </w:p>
    <w:p w:rsidR="006958F7" w:rsidRDefault="006958F7"/>
    <w:p w:rsidR="006958F7" w:rsidRPr="00416575" w:rsidRDefault="006958F7" w:rsidP="006958F7">
      <w:pPr>
        <w:pStyle w:val="Nadpis2"/>
        <w:rPr>
          <w:i/>
        </w:rPr>
      </w:pPr>
      <w:bookmarkStart w:id="22" w:name="_Toc59105012"/>
      <w:r w:rsidRPr="00416575">
        <w:lastRenderedPageBreak/>
        <w:t xml:space="preserve">Náklady na </w:t>
      </w:r>
      <w:r w:rsidRPr="00E96986">
        <w:t>pasteveckého</w:t>
      </w:r>
      <w:r w:rsidRPr="00416575">
        <w:t xml:space="preserve"> psa</w:t>
      </w:r>
      <w:r>
        <w:t xml:space="preserve"> – vyčíslení dílčích položek</w:t>
      </w:r>
      <w:bookmarkEnd w:id="22"/>
    </w:p>
    <w:p w:rsidR="006958F7" w:rsidRDefault="006958F7" w:rsidP="006958F7">
      <w:pPr>
        <w:pStyle w:val="Titulek"/>
        <w:keepNext/>
      </w:pPr>
      <w:bookmarkStart w:id="23" w:name="_Ref57385989"/>
      <w:bookmarkStart w:id="24" w:name="_Toc57387422"/>
      <w:bookmarkStart w:id="25" w:name="_Toc59105166"/>
      <w:r>
        <w:t>Tabulka</w:t>
      </w:r>
      <w:bookmarkEnd w:id="23"/>
      <w:r w:rsidR="00911290">
        <w:t xml:space="preserve"> 4</w:t>
      </w:r>
      <w:r>
        <w:t>: Souhrn provozních nákladů na pasteveckého psa</w:t>
      </w:r>
      <w:bookmarkEnd w:id="24"/>
      <w:bookmarkEnd w:id="25"/>
    </w:p>
    <w:tbl>
      <w:tblPr>
        <w:tblStyle w:val="Mkatabulky"/>
        <w:tblW w:w="9184" w:type="dxa"/>
        <w:tblLook w:val="04A0" w:firstRow="1" w:lastRow="0" w:firstColumn="1" w:lastColumn="0" w:noHBand="0" w:noVBand="1"/>
      </w:tblPr>
      <w:tblGrid>
        <w:gridCol w:w="4876"/>
        <w:gridCol w:w="2154"/>
        <w:gridCol w:w="2154"/>
      </w:tblGrid>
      <w:tr w:rsidR="006958F7" w:rsidRPr="00AF381B" w:rsidTr="00012DEA">
        <w:tc>
          <w:tcPr>
            <w:tcW w:w="4876" w:type="dxa"/>
            <w:shd w:val="clear" w:color="auto" w:fill="D0CECE" w:themeFill="background2" w:themeFillShade="E6"/>
            <w:vAlign w:val="center"/>
          </w:tcPr>
          <w:p w:rsidR="006958F7" w:rsidRPr="0000010A" w:rsidRDefault="006958F7" w:rsidP="00012DEA">
            <w:pPr>
              <w:keepNext/>
              <w:spacing w:before="0"/>
              <w:ind w:firstLine="0"/>
              <w:jc w:val="left"/>
              <w:rPr>
                <w:b/>
                <w:sz w:val="18"/>
                <w:szCs w:val="18"/>
              </w:rPr>
            </w:pPr>
            <w:r w:rsidRPr="002846F2">
              <w:rPr>
                <w:b/>
                <w:bCs/>
                <w:sz w:val="18"/>
                <w:szCs w:val="18"/>
              </w:rPr>
              <w:t>PROVOZNÍ NÁKLADY NA PASTEVECKÉHO</w:t>
            </w:r>
            <w:r w:rsidRPr="00AE3EC2">
              <w:rPr>
                <w:b/>
                <w:bCs/>
                <w:sz w:val="18"/>
                <w:szCs w:val="18"/>
              </w:rPr>
              <w:t xml:space="preserve"> PSA</w:t>
            </w:r>
          </w:p>
        </w:tc>
        <w:tc>
          <w:tcPr>
            <w:tcW w:w="2154" w:type="dxa"/>
            <w:shd w:val="clear" w:color="auto" w:fill="D0CECE" w:themeFill="background2" w:themeFillShade="E6"/>
            <w:vAlign w:val="center"/>
          </w:tcPr>
          <w:p w:rsidR="006958F7" w:rsidRPr="005C5CCE" w:rsidRDefault="006958F7" w:rsidP="00012DEA">
            <w:pPr>
              <w:keepNext/>
              <w:spacing w:before="0"/>
              <w:ind w:firstLine="0"/>
              <w:jc w:val="center"/>
              <w:rPr>
                <w:b/>
                <w:bCs/>
                <w:sz w:val="18"/>
                <w:szCs w:val="18"/>
              </w:rPr>
            </w:pPr>
            <w:r w:rsidRPr="005E4E4F">
              <w:rPr>
                <w:b/>
                <w:bCs/>
                <w:sz w:val="18"/>
                <w:szCs w:val="18"/>
              </w:rPr>
              <w:t xml:space="preserve">Průměr s odstraněním </w:t>
            </w:r>
            <w:r>
              <w:rPr>
                <w:b/>
                <w:bCs/>
                <w:sz w:val="18"/>
                <w:szCs w:val="18"/>
              </w:rPr>
              <w:t>odlehlých</w:t>
            </w:r>
            <w:r w:rsidRPr="005E4E4F">
              <w:rPr>
                <w:b/>
                <w:bCs/>
                <w:sz w:val="18"/>
                <w:szCs w:val="18"/>
              </w:rPr>
              <w:t xml:space="preserve"> hodnot</w:t>
            </w:r>
          </w:p>
        </w:tc>
        <w:tc>
          <w:tcPr>
            <w:tcW w:w="2154" w:type="dxa"/>
            <w:shd w:val="clear" w:color="auto" w:fill="D0CECE" w:themeFill="background2" w:themeFillShade="E6"/>
            <w:vAlign w:val="center"/>
          </w:tcPr>
          <w:p w:rsidR="006958F7" w:rsidRPr="00BF7AA3" w:rsidRDefault="006958F7" w:rsidP="00012DEA">
            <w:pPr>
              <w:keepNext/>
              <w:spacing w:before="0"/>
              <w:ind w:firstLine="0"/>
              <w:jc w:val="center"/>
              <w:rPr>
                <w:b/>
                <w:bCs/>
                <w:sz w:val="18"/>
                <w:szCs w:val="18"/>
              </w:rPr>
            </w:pPr>
            <w:r w:rsidRPr="00557710">
              <w:rPr>
                <w:b/>
                <w:bCs/>
                <w:sz w:val="18"/>
                <w:szCs w:val="18"/>
              </w:rPr>
              <w:t xml:space="preserve">Průměr se zahrnutím všech </w:t>
            </w:r>
            <w:r w:rsidRPr="00BF7AA3">
              <w:rPr>
                <w:b/>
                <w:bCs/>
                <w:sz w:val="18"/>
                <w:szCs w:val="18"/>
              </w:rPr>
              <w:t>odpovědí</w:t>
            </w:r>
          </w:p>
        </w:tc>
      </w:tr>
      <w:tr w:rsidR="006958F7" w:rsidRPr="00AF381B" w:rsidTr="00012DEA">
        <w:trPr>
          <w:trHeight w:val="397"/>
        </w:trPr>
        <w:tc>
          <w:tcPr>
            <w:tcW w:w="4876" w:type="dxa"/>
            <w:vAlign w:val="center"/>
          </w:tcPr>
          <w:p w:rsidR="006958F7" w:rsidRPr="002846F2" w:rsidRDefault="006958F7" w:rsidP="00012DEA">
            <w:pPr>
              <w:keepNext/>
              <w:spacing w:before="0"/>
              <w:ind w:firstLine="0"/>
              <w:jc w:val="left"/>
              <w:rPr>
                <w:sz w:val="18"/>
                <w:szCs w:val="18"/>
              </w:rPr>
            </w:pPr>
            <w:r w:rsidRPr="00AF381B">
              <w:rPr>
                <w:rFonts w:cs="Arial"/>
                <w:color w:val="000000"/>
                <w:sz w:val="18"/>
                <w:szCs w:val="18"/>
              </w:rPr>
              <w:t xml:space="preserve">Krmivo </w:t>
            </w:r>
            <w:r w:rsidRPr="002846F2">
              <w:rPr>
                <w:sz w:val="18"/>
                <w:szCs w:val="18"/>
              </w:rPr>
              <w:t>[Kč/psa]</w:t>
            </w:r>
            <w:r>
              <w:rPr>
                <w:sz w:val="18"/>
                <w:szCs w:val="18"/>
              </w:rPr>
              <w:t xml:space="preserve"> / </w:t>
            </w:r>
            <w:r w:rsidRPr="002846F2">
              <w:rPr>
                <w:sz w:val="18"/>
                <w:szCs w:val="18"/>
              </w:rPr>
              <w:t>[Kč/</w:t>
            </w:r>
            <w:r>
              <w:rPr>
                <w:sz w:val="18"/>
                <w:szCs w:val="18"/>
              </w:rPr>
              <w:t>ha</w:t>
            </w:r>
            <w:r w:rsidRPr="002846F2">
              <w:rPr>
                <w:sz w:val="18"/>
                <w:szCs w:val="18"/>
              </w:rPr>
              <w:t>]</w:t>
            </w:r>
          </w:p>
        </w:tc>
        <w:tc>
          <w:tcPr>
            <w:tcW w:w="2154" w:type="dxa"/>
            <w:vAlign w:val="center"/>
          </w:tcPr>
          <w:p w:rsidR="006958F7" w:rsidRPr="005E4E4F" w:rsidRDefault="006958F7" w:rsidP="00012DEA">
            <w:pPr>
              <w:keepNext/>
              <w:spacing w:before="0"/>
              <w:ind w:firstLine="0"/>
              <w:jc w:val="right"/>
              <w:rPr>
                <w:sz w:val="18"/>
                <w:szCs w:val="18"/>
              </w:rPr>
            </w:pPr>
            <w:r w:rsidRPr="0000010A">
              <w:rPr>
                <w:sz w:val="18"/>
                <w:szCs w:val="18"/>
              </w:rPr>
              <w:t>21</w:t>
            </w:r>
            <w:r>
              <w:rPr>
                <w:sz w:val="18"/>
                <w:szCs w:val="18"/>
              </w:rPr>
              <w:t> </w:t>
            </w:r>
            <w:r w:rsidRPr="0000010A">
              <w:rPr>
                <w:sz w:val="18"/>
                <w:szCs w:val="18"/>
              </w:rPr>
              <w:t>222</w:t>
            </w:r>
            <w:r>
              <w:rPr>
                <w:sz w:val="18"/>
                <w:szCs w:val="18"/>
              </w:rPr>
              <w:t xml:space="preserve"> / 1 409</w:t>
            </w:r>
          </w:p>
        </w:tc>
        <w:tc>
          <w:tcPr>
            <w:tcW w:w="2154" w:type="dxa"/>
            <w:vAlign w:val="center"/>
          </w:tcPr>
          <w:p w:rsidR="006958F7" w:rsidRPr="005C5CCE" w:rsidRDefault="006958F7" w:rsidP="00012DEA">
            <w:pPr>
              <w:keepNext/>
              <w:spacing w:before="0"/>
              <w:ind w:firstLine="0"/>
              <w:jc w:val="right"/>
              <w:rPr>
                <w:sz w:val="18"/>
                <w:szCs w:val="18"/>
              </w:rPr>
            </w:pPr>
            <w:r w:rsidRPr="005C5CCE">
              <w:rPr>
                <w:sz w:val="18"/>
                <w:szCs w:val="18"/>
              </w:rPr>
              <w:t>21</w:t>
            </w:r>
            <w:r>
              <w:rPr>
                <w:sz w:val="18"/>
                <w:szCs w:val="18"/>
              </w:rPr>
              <w:t> </w:t>
            </w:r>
            <w:r w:rsidRPr="005C5CCE">
              <w:rPr>
                <w:sz w:val="18"/>
                <w:szCs w:val="18"/>
              </w:rPr>
              <w:t>726</w:t>
            </w:r>
            <w:r>
              <w:rPr>
                <w:sz w:val="18"/>
                <w:szCs w:val="18"/>
              </w:rPr>
              <w:t xml:space="preserve"> / 2 625</w:t>
            </w:r>
          </w:p>
        </w:tc>
      </w:tr>
      <w:tr w:rsidR="006958F7" w:rsidRPr="00AF381B" w:rsidTr="00012DEA">
        <w:trPr>
          <w:trHeight w:val="397"/>
        </w:trPr>
        <w:tc>
          <w:tcPr>
            <w:tcW w:w="4876" w:type="dxa"/>
            <w:vAlign w:val="center"/>
          </w:tcPr>
          <w:p w:rsidR="006958F7" w:rsidRPr="002846F2" w:rsidRDefault="006958F7" w:rsidP="00012DEA">
            <w:pPr>
              <w:keepNext/>
              <w:spacing w:before="0"/>
              <w:ind w:firstLine="0"/>
              <w:jc w:val="left"/>
              <w:rPr>
                <w:sz w:val="18"/>
                <w:szCs w:val="18"/>
              </w:rPr>
            </w:pPr>
            <w:r w:rsidRPr="00AF381B">
              <w:rPr>
                <w:rFonts w:cs="Arial"/>
                <w:color w:val="000000"/>
                <w:sz w:val="18"/>
                <w:szCs w:val="18"/>
              </w:rPr>
              <w:t>Pravidelná veterinární péče [Kč/psa]</w:t>
            </w:r>
            <w:r>
              <w:rPr>
                <w:rFonts w:cs="Arial"/>
                <w:color w:val="000000"/>
                <w:sz w:val="18"/>
                <w:szCs w:val="18"/>
              </w:rPr>
              <w:t xml:space="preserve"> </w:t>
            </w:r>
            <w:r>
              <w:rPr>
                <w:sz w:val="18"/>
                <w:szCs w:val="18"/>
              </w:rPr>
              <w:t xml:space="preserve">/ </w:t>
            </w:r>
            <w:r w:rsidRPr="002846F2">
              <w:rPr>
                <w:sz w:val="18"/>
                <w:szCs w:val="18"/>
              </w:rPr>
              <w:t>[Kč/</w:t>
            </w:r>
            <w:r>
              <w:rPr>
                <w:sz w:val="18"/>
                <w:szCs w:val="18"/>
              </w:rPr>
              <w:t>ha</w:t>
            </w:r>
            <w:r w:rsidRPr="002846F2">
              <w:rPr>
                <w:sz w:val="18"/>
                <w:szCs w:val="18"/>
              </w:rPr>
              <w:t>]</w:t>
            </w:r>
          </w:p>
        </w:tc>
        <w:tc>
          <w:tcPr>
            <w:tcW w:w="2154" w:type="dxa"/>
            <w:vAlign w:val="center"/>
          </w:tcPr>
          <w:p w:rsidR="006958F7" w:rsidRPr="00AE3EC2" w:rsidRDefault="006958F7" w:rsidP="00012DEA">
            <w:pPr>
              <w:keepNext/>
              <w:spacing w:before="0"/>
              <w:ind w:firstLine="0"/>
              <w:jc w:val="right"/>
              <w:rPr>
                <w:sz w:val="18"/>
                <w:szCs w:val="18"/>
              </w:rPr>
            </w:pPr>
            <w:r w:rsidRPr="002846F2">
              <w:rPr>
                <w:sz w:val="18"/>
                <w:szCs w:val="18"/>
              </w:rPr>
              <w:t>2</w:t>
            </w:r>
            <w:r>
              <w:rPr>
                <w:sz w:val="18"/>
                <w:szCs w:val="18"/>
              </w:rPr>
              <w:t> </w:t>
            </w:r>
            <w:r w:rsidRPr="002846F2">
              <w:rPr>
                <w:sz w:val="18"/>
                <w:szCs w:val="18"/>
              </w:rPr>
              <w:t>577</w:t>
            </w:r>
            <w:r>
              <w:rPr>
                <w:sz w:val="18"/>
                <w:szCs w:val="18"/>
              </w:rPr>
              <w:t xml:space="preserve"> /164</w:t>
            </w:r>
          </w:p>
        </w:tc>
        <w:tc>
          <w:tcPr>
            <w:tcW w:w="2154" w:type="dxa"/>
            <w:vAlign w:val="center"/>
          </w:tcPr>
          <w:p w:rsidR="006958F7" w:rsidRPr="0000010A" w:rsidRDefault="006958F7" w:rsidP="00012DEA">
            <w:pPr>
              <w:keepNext/>
              <w:spacing w:before="0"/>
              <w:ind w:firstLine="0"/>
              <w:jc w:val="right"/>
              <w:rPr>
                <w:sz w:val="18"/>
                <w:szCs w:val="18"/>
              </w:rPr>
            </w:pPr>
            <w:r w:rsidRPr="0000010A">
              <w:rPr>
                <w:sz w:val="18"/>
                <w:szCs w:val="18"/>
              </w:rPr>
              <w:t>2</w:t>
            </w:r>
            <w:r>
              <w:rPr>
                <w:sz w:val="18"/>
                <w:szCs w:val="18"/>
              </w:rPr>
              <w:t> </w:t>
            </w:r>
            <w:r w:rsidRPr="0000010A">
              <w:rPr>
                <w:sz w:val="18"/>
                <w:szCs w:val="18"/>
              </w:rPr>
              <w:t>780</w:t>
            </w:r>
            <w:r>
              <w:rPr>
                <w:sz w:val="18"/>
                <w:szCs w:val="18"/>
              </w:rPr>
              <w:t xml:space="preserve"> / 243</w:t>
            </w:r>
          </w:p>
        </w:tc>
      </w:tr>
      <w:tr w:rsidR="006958F7" w:rsidRPr="00AF381B" w:rsidTr="00012DEA">
        <w:trPr>
          <w:trHeight w:val="397"/>
        </w:trPr>
        <w:tc>
          <w:tcPr>
            <w:tcW w:w="4876" w:type="dxa"/>
            <w:vAlign w:val="center"/>
          </w:tcPr>
          <w:p w:rsidR="006958F7" w:rsidRPr="00AF381B" w:rsidRDefault="006958F7" w:rsidP="00012DEA">
            <w:pPr>
              <w:keepNext/>
              <w:spacing w:before="0"/>
              <w:ind w:firstLine="0"/>
              <w:jc w:val="left"/>
              <w:rPr>
                <w:rFonts w:cs="Arial"/>
                <w:color w:val="000000"/>
                <w:sz w:val="18"/>
                <w:szCs w:val="18"/>
              </w:rPr>
            </w:pPr>
            <w:r w:rsidRPr="00AF381B">
              <w:rPr>
                <w:rFonts w:cs="Arial"/>
                <w:color w:val="000000"/>
                <w:sz w:val="18"/>
                <w:szCs w:val="18"/>
              </w:rPr>
              <w:t>Poplatek ze psů [Kč/psa]</w:t>
            </w:r>
            <w:r>
              <w:rPr>
                <w:rFonts w:cs="Arial"/>
                <w:color w:val="000000"/>
                <w:sz w:val="18"/>
                <w:szCs w:val="18"/>
              </w:rPr>
              <w:t xml:space="preserve"> </w:t>
            </w:r>
            <w:r>
              <w:rPr>
                <w:sz w:val="18"/>
                <w:szCs w:val="18"/>
              </w:rPr>
              <w:t xml:space="preserve">/ </w:t>
            </w:r>
            <w:r w:rsidRPr="002846F2">
              <w:rPr>
                <w:sz w:val="18"/>
                <w:szCs w:val="18"/>
              </w:rPr>
              <w:t>[Kč/</w:t>
            </w:r>
            <w:r>
              <w:rPr>
                <w:sz w:val="18"/>
                <w:szCs w:val="18"/>
              </w:rPr>
              <w:t>ha</w:t>
            </w:r>
            <w:r w:rsidRPr="002846F2">
              <w:rPr>
                <w:sz w:val="18"/>
                <w:szCs w:val="18"/>
              </w:rPr>
              <w:t>]</w:t>
            </w:r>
          </w:p>
        </w:tc>
        <w:tc>
          <w:tcPr>
            <w:tcW w:w="2154" w:type="dxa"/>
            <w:vAlign w:val="center"/>
          </w:tcPr>
          <w:p w:rsidR="006958F7" w:rsidRPr="002846F2" w:rsidRDefault="006958F7" w:rsidP="00012DEA">
            <w:pPr>
              <w:keepNext/>
              <w:spacing w:before="0"/>
              <w:ind w:firstLine="0"/>
              <w:jc w:val="right"/>
              <w:rPr>
                <w:sz w:val="18"/>
                <w:szCs w:val="18"/>
              </w:rPr>
            </w:pPr>
            <w:r w:rsidRPr="002846F2">
              <w:rPr>
                <w:sz w:val="18"/>
                <w:szCs w:val="18"/>
              </w:rPr>
              <w:t>170</w:t>
            </w:r>
            <w:r>
              <w:rPr>
                <w:sz w:val="18"/>
                <w:szCs w:val="18"/>
              </w:rPr>
              <w:t xml:space="preserve"> / 13</w:t>
            </w:r>
          </w:p>
        </w:tc>
        <w:tc>
          <w:tcPr>
            <w:tcW w:w="2154" w:type="dxa"/>
            <w:vAlign w:val="center"/>
          </w:tcPr>
          <w:p w:rsidR="006958F7" w:rsidRPr="0000010A" w:rsidRDefault="006958F7" w:rsidP="00012DEA">
            <w:pPr>
              <w:keepNext/>
              <w:spacing w:before="0"/>
              <w:ind w:firstLine="0"/>
              <w:jc w:val="right"/>
              <w:rPr>
                <w:sz w:val="18"/>
                <w:szCs w:val="18"/>
              </w:rPr>
            </w:pPr>
            <w:r w:rsidRPr="0000010A">
              <w:rPr>
                <w:sz w:val="18"/>
                <w:szCs w:val="18"/>
              </w:rPr>
              <w:t>175</w:t>
            </w:r>
            <w:r>
              <w:rPr>
                <w:sz w:val="18"/>
                <w:szCs w:val="18"/>
              </w:rPr>
              <w:t xml:space="preserve"> / 21</w:t>
            </w:r>
          </w:p>
        </w:tc>
      </w:tr>
      <w:tr w:rsidR="006958F7" w:rsidRPr="00AF381B" w:rsidTr="00012DEA">
        <w:trPr>
          <w:trHeight w:val="397"/>
        </w:trPr>
        <w:tc>
          <w:tcPr>
            <w:tcW w:w="4876" w:type="dxa"/>
            <w:vAlign w:val="center"/>
          </w:tcPr>
          <w:p w:rsidR="006958F7" w:rsidRPr="00AF381B" w:rsidRDefault="006958F7" w:rsidP="00012DEA">
            <w:pPr>
              <w:keepNext/>
              <w:spacing w:before="0"/>
              <w:ind w:firstLine="0"/>
              <w:jc w:val="left"/>
              <w:rPr>
                <w:rFonts w:cs="Arial"/>
                <w:color w:val="000000"/>
                <w:sz w:val="18"/>
                <w:szCs w:val="18"/>
              </w:rPr>
            </w:pPr>
            <w:r w:rsidRPr="00AF381B">
              <w:rPr>
                <w:sz w:val="18"/>
                <w:szCs w:val="18"/>
              </w:rPr>
              <w:t>Kontrola psa na pastvině</w:t>
            </w:r>
            <w:r w:rsidRPr="00AF381B">
              <w:rPr>
                <w:rFonts w:cs="Arial"/>
                <w:color w:val="000000"/>
                <w:sz w:val="18"/>
                <w:szCs w:val="18"/>
              </w:rPr>
              <w:t xml:space="preserve"> [Kč/psa]</w:t>
            </w:r>
            <w:r>
              <w:rPr>
                <w:rFonts w:cs="Arial"/>
                <w:color w:val="000000"/>
                <w:sz w:val="18"/>
                <w:szCs w:val="18"/>
              </w:rPr>
              <w:t xml:space="preserve"> </w:t>
            </w:r>
            <w:r>
              <w:rPr>
                <w:sz w:val="18"/>
                <w:szCs w:val="18"/>
              </w:rPr>
              <w:t xml:space="preserve">/ </w:t>
            </w:r>
            <w:r w:rsidRPr="002846F2">
              <w:rPr>
                <w:sz w:val="18"/>
                <w:szCs w:val="18"/>
              </w:rPr>
              <w:t>[Kč/</w:t>
            </w:r>
            <w:r>
              <w:rPr>
                <w:sz w:val="18"/>
                <w:szCs w:val="18"/>
              </w:rPr>
              <w:t>ha</w:t>
            </w:r>
            <w:r w:rsidRPr="002846F2">
              <w:rPr>
                <w:sz w:val="18"/>
                <w:szCs w:val="18"/>
              </w:rPr>
              <w:t>]</w:t>
            </w:r>
          </w:p>
        </w:tc>
        <w:tc>
          <w:tcPr>
            <w:tcW w:w="2154" w:type="dxa"/>
            <w:vAlign w:val="center"/>
          </w:tcPr>
          <w:p w:rsidR="006958F7" w:rsidRPr="002846F2" w:rsidRDefault="006958F7" w:rsidP="00012DEA">
            <w:pPr>
              <w:keepNext/>
              <w:spacing w:before="0"/>
              <w:ind w:firstLine="0"/>
              <w:jc w:val="right"/>
              <w:rPr>
                <w:sz w:val="18"/>
                <w:szCs w:val="18"/>
              </w:rPr>
            </w:pPr>
            <w:r w:rsidRPr="002846F2">
              <w:rPr>
                <w:sz w:val="18"/>
                <w:szCs w:val="18"/>
              </w:rPr>
              <w:t>48 751</w:t>
            </w:r>
            <w:r>
              <w:rPr>
                <w:sz w:val="18"/>
                <w:szCs w:val="18"/>
              </w:rPr>
              <w:t xml:space="preserve"> / 2 598</w:t>
            </w:r>
          </w:p>
        </w:tc>
        <w:tc>
          <w:tcPr>
            <w:tcW w:w="2154" w:type="dxa"/>
            <w:vAlign w:val="center"/>
          </w:tcPr>
          <w:p w:rsidR="006958F7" w:rsidRPr="0000010A" w:rsidRDefault="006958F7" w:rsidP="00012DEA">
            <w:pPr>
              <w:keepNext/>
              <w:spacing w:before="0"/>
              <w:ind w:firstLine="0"/>
              <w:jc w:val="right"/>
              <w:rPr>
                <w:sz w:val="18"/>
                <w:szCs w:val="18"/>
              </w:rPr>
            </w:pPr>
            <w:r w:rsidRPr="0000010A">
              <w:rPr>
                <w:sz w:val="18"/>
                <w:szCs w:val="18"/>
              </w:rPr>
              <w:t>54</w:t>
            </w:r>
            <w:r>
              <w:rPr>
                <w:sz w:val="18"/>
                <w:szCs w:val="18"/>
              </w:rPr>
              <w:t> </w:t>
            </w:r>
            <w:r w:rsidRPr="0000010A">
              <w:rPr>
                <w:sz w:val="18"/>
                <w:szCs w:val="18"/>
              </w:rPr>
              <w:t>454</w:t>
            </w:r>
            <w:r>
              <w:rPr>
                <w:sz w:val="18"/>
                <w:szCs w:val="18"/>
              </w:rPr>
              <w:t xml:space="preserve"> / 5 733</w:t>
            </w:r>
          </w:p>
        </w:tc>
      </w:tr>
      <w:tr w:rsidR="006958F7" w:rsidRPr="00AF381B" w:rsidTr="00012DEA">
        <w:trPr>
          <w:trHeight w:val="397"/>
        </w:trPr>
        <w:tc>
          <w:tcPr>
            <w:tcW w:w="4876" w:type="dxa"/>
            <w:shd w:val="clear" w:color="auto" w:fill="D0CECE" w:themeFill="background2" w:themeFillShade="E6"/>
            <w:vAlign w:val="center"/>
          </w:tcPr>
          <w:p w:rsidR="006958F7" w:rsidRPr="00AF381B" w:rsidRDefault="006958F7" w:rsidP="00012DEA">
            <w:pPr>
              <w:keepNext/>
              <w:spacing w:before="0"/>
              <w:ind w:firstLine="0"/>
              <w:jc w:val="left"/>
              <w:rPr>
                <w:rFonts w:cs="Arial"/>
                <w:b/>
                <w:bCs/>
                <w:color w:val="000000"/>
                <w:sz w:val="18"/>
                <w:szCs w:val="18"/>
              </w:rPr>
            </w:pPr>
            <w:r w:rsidRPr="00AF381B">
              <w:rPr>
                <w:rFonts w:cs="Arial"/>
                <w:b/>
                <w:bCs/>
                <w:color w:val="000000"/>
                <w:sz w:val="18"/>
                <w:szCs w:val="18"/>
              </w:rPr>
              <w:t>Suma všech nákladů [Kč/psa]</w:t>
            </w:r>
            <w:r>
              <w:rPr>
                <w:rFonts w:cs="Arial"/>
                <w:b/>
                <w:bCs/>
                <w:color w:val="000000"/>
                <w:sz w:val="18"/>
                <w:szCs w:val="18"/>
              </w:rPr>
              <w:t xml:space="preserve"> </w:t>
            </w:r>
            <w:r>
              <w:rPr>
                <w:sz w:val="18"/>
                <w:szCs w:val="18"/>
              </w:rPr>
              <w:t xml:space="preserve">/ </w:t>
            </w:r>
            <w:r w:rsidRPr="002846F2">
              <w:rPr>
                <w:sz w:val="18"/>
                <w:szCs w:val="18"/>
              </w:rPr>
              <w:t>[Kč/</w:t>
            </w:r>
            <w:r>
              <w:rPr>
                <w:sz w:val="18"/>
                <w:szCs w:val="18"/>
              </w:rPr>
              <w:t>ha</w:t>
            </w:r>
            <w:r w:rsidRPr="002846F2">
              <w:rPr>
                <w:sz w:val="18"/>
                <w:szCs w:val="18"/>
              </w:rPr>
              <w:t>]</w:t>
            </w:r>
          </w:p>
        </w:tc>
        <w:tc>
          <w:tcPr>
            <w:tcW w:w="2154" w:type="dxa"/>
            <w:shd w:val="clear" w:color="auto" w:fill="D0CECE" w:themeFill="background2" w:themeFillShade="E6"/>
            <w:vAlign w:val="center"/>
          </w:tcPr>
          <w:p w:rsidR="006958F7" w:rsidRPr="00AF381B" w:rsidRDefault="006958F7" w:rsidP="00012DEA">
            <w:pPr>
              <w:keepNext/>
              <w:spacing w:before="0"/>
              <w:ind w:firstLine="0"/>
              <w:jc w:val="right"/>
              <w:rPr>
                <w:rFonts w:cs="Arial"/>
                <w:b/>
                <w:bCs/>
                <w:color w:val="000000"/>
                <w:sz w:val="18"/>
                <w:szCs w:val="18"/>
              </w:rPr>
            </w:pPr>
            <w:r w:rsidRPr="00AF381B">
              <w:rPr>
                <w:rFonts w:cs="Arial"/>
                <w:b/>
                <w:bCs/>
                <w:color w:val="000000"/>
                <w:sz w:val="18"/>
                <w:szCs w:val="18"/>
              </w:rPr>
              <w:t>72</w:t>
            </w:r>
            <w:r>
              <w:rPr>
                <w:rFonts w:cs="Arial"/>
                <w:b/>
                <w:bCs/>
                <w:color w:val="000000"/>
                <w:sz w:val="18"/>
                <w:szCs w:val="18"/>
              </w:rPr>
              <w:t> </w:t>
            </w:r>
            <w:r w:rsidRPr="00AF381B">
              <w:rPr>
                <w:rFonts w:cs="Arial"/>
                <w:b/>
                <w:bCs/>
                <w:color w:val="000000"/>
                <w:sz w:val="18"/>
                <w:szCs w:val="18"/>
              </w:rPr>
              <w:t>720</w:t>
            </w:r>
            <w:r>
              <w:rPr>
                <w:rFonts w:cs="Arial"/>
                <w:b/>
                <w:bCs/>
                <w:color w:val="000000"/>
                <w:sz w:val="18"/>
                <w:szCs w:val="18"/>
              </w:rPr>
              <w:t xml:space="preserve"> / 4 184</w:t>
            </w:r>
          </w:p>
        </w:tc>
        <w:tc>
          <w:tcPr>
            <w:tcW w:w="2154" w:type="dxa"/>
            <w:shd w:val="clear" w:color="auto" w:fill="D0CECE" w:themeFill="background2" w:themeFillShade="E6"/>
            <w:vAlign w:val="center"/>
          </w:tcPr>
          <w:p w:rsidR="006958F7" w:rsidRPr="00AF381B" w:rsidRDefault="006958F7" w:rsidP="00012DEA">
            <w:pPr>
              <w:keepNext/>
              <w:spacing w:before="0"/>
              <w:ind w:firstLine="0"/>
              <w:jc w:val="right"/>
              <w:rPr>
                <w:rFonts w:cs="Arial"/>
                <w:b/>
                <w:bCs/>
                <w:color w:val="000000"/>
                <w:sz w:val="18"/>
                <w:szCs w:val="18"/>
              </w:rPr>
            </w:pPr>
            <w:r w:rsidRPr="00AF381B">
              <w:rPr>
                <w:rFonts w:cs="Arial"/>
                <w:b/>
                <w:bCs/>
                <w:color w:val="000000"/>
                <w:sz w:val="18"/>
                <w:szCs w:val="18"/>
              </w:rPr>
              <w:t>79</w:t>
            </w:r>
            <w:r>
              <w:rPr>
                <w:rFonts w:cs="Arial"/>
                <w:b/>
                <w:bCs/>
                <w:color w:val="000000"/>
                <w:sz w:val="18"/>
                <w:szCs w:val="18"/>
              </w:rPr>
              <w:t> </w:t>
            </w:r>
            <w:r w:rsidRPr="00AF381B">
              <w:rPr>
                <w:rFonts w:cs="Arial"/>
                <w:b/>
                <w:bCs/>
                <w:color w:val="000000"/>
                <w:sz w:val="18"/>
                <w:szCs w:val="18"/>
              </w:rPr>
              <w:t>135</w:t>
            </w:r>
            <w:r>
              <w:rPr>
                <w:rFonts w:cs="Arial"/>
                <w:b/>
                <w:bCs/>
                <w:color w:val="000000"/>
                <w:sz w:val="18"/>
                <w:szCs w:val="18"/>
              </w:rPr>
              <w:t xml:space="preserve"> / 8 622</w:t>
            </w:r>
          </w:p>
        </w:tc>
      </w:tr>
    </w:tbl>
    <w:p w:rsidR="006958F7" w:rsidRDefault="006958F7" w:rsidP="006958F7">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6958F7" w:rsidRDefault="006958F7" w:rsidP="006958F7">
      <w:pPr>
        <w:rPr>
          <w:i/>
          <w:iCs/>
          <w:sz w:val="18"/>
          <w:szCs w:val="18"/>
        </w:rPr>
      </w:pPr>
    </w:p>
    <w:p w:rsidR="006958F7" w:rsidRPr="00416575" w:rsidRDefault="006958F7" w:rsidP="006958F7">
      <w:pPr>
        <w:pStyle w:val="Nadpis2"/>
        <w:rPr>
          <w:i/>
        </w:rPr>
      </w:pPr>
      <w:bookmarkStart w:id="26" w:name="_Toc59105021"/>
      <w:r w:rsidRPr="00416575">
        <w:t xml:space="preserve">Náklady na </w:t>
      </w:r>
      <w:r w:rsidRPr="00E96986">
        <w:t>pasteveckého</w:t>
      </w:r>
      <w:r w:rsidRPr="00416575">
        <w:t xml:space="preserve"> psa</w:t>
      </w:r>
      <w:r>
        <w:t xml:space="preserve"> – suma nákladů</w:t>
      </w:r>
      <w:bookmarkEnd w:id="26"/>
    </w:p>
    <w:p w:rsidR="006958F7" w:rsidRDefault="006958F7" w:rsidP="006958F7">
      <w:r>
        <w:t>Výpočet nákladů na jednotky Kč za rok na ha pastvin je ovlivněn současným stavem počtu pasteveckých psů využívaných k práci na pastvinách u jednotlivých respondentů.</w:t>
      </w:r>
    </w:p>
    <w:p w:rsidR="006958F7" w:rsidRDefault="006958F7" w:rsidP="006958F7">
      <w:pPr>
        <w:ind w:firstLine="708"/>
      </w:pPr>
    </w:p>
    <w:p w:rsidR="006958F7" w:rsidRDefault="006958F7" w:rsidP="006958F7">
      <w:pPr>
        <w:pStyle w:val="Titulek"/>
        <w:keepNext/>
      </w:pPr>
      <w:bookmarkStart w:id="27" w:name="_Ref58928560"/>
      <w:bookmarkStart w:id="28" w:name="_Toc59105167"/>
      <w:r>
        <w:t>Tabulka</w:t>
      </w:r>
      <w:bookmarkEnd w:id="27"/>
      <w:r w:rsidR="00911290">
        <w:t xml:space="preserve"> 5</w:t>
      </w:r>
      <w:r>
        <w:t xml:space="preserve">: </w:t>
      </w:r>
      <w:r w:rsidRPr="001953F3">
        <w:t xml:space="preserve">Souhrn </w:t>
      </w:r>
      <w:r>
        <w:t>provozních</w:t>
      </w:r>
      <w:r w:rsidRPr="001953F3">
        <w:t xml:space="preserve"> nákladů na </w:t>
      </w:r>
      <w:r>
        <w:t>pastevecké psy</w:t>
      </w:r>
      <w:r w:rsidRPr="001953F3">
        <w:t xml:space="preserve"> – suma všech nákladů jednotlivých respondentů a následně vytvořen průměr</w:t>
      </w:r>
      <w:bookmarkEnd w:id="28"/>
    </w:p>
    <w:tbl>
      <w:tblPr>
        <w:tblStyle w:val="Mkatabulky"/>
        <w:tblW w:w="9184" w:type="dxa"/>
        <w:tblLook w:val="04A0" w:firstRow="1" w:lastRow="0" w:firstColumn="1" w:lastColumn="0" w:noHBand="0" w:noVBand="1"/>
      </w:tblPr>
      <w:tblGrid>
        <w:gridCol w:w="4876"/>
        <w:gridCol w:w="2178"/>
        <w:gridCol w:w="2130"/>
      </w:tblGrid>
      <w:tr w:rsidR="006958F7" w:rsidRPr="00371E84" w:rsidTr="00012DEA">
        <w:trPr>
          <w:cantSplit/>
        </w:trPr>
        <w:tc>
          <w:tcPr>
            <w:tcW w:w="4876" w:type="dxa"/>
            <w:shd w:val="clear" w:color="auto" w:fill="D0CECE" w:themeFill="background2" w:themeFillShade="E6"/>
            <w:vAlign w:val="center"/>
          </w:tcPr>
          <w:p w:rsidR="006958F7" w:rsidRPr="008F64B0" w:rsidRDefault="006958F7" w:rsidP="00012DEA">
            <w:pPr>
              <w:keepNext/>
              <w:spacing w:before="0"/>
              <w:ind w:firstLine="0"/>
              <w:jc w:val="left"/>
              <w:rPr>
                <w:b/>
                <w:sz w:val="18"/>
                <w:szCs w:val="18"/>
              </w:rPr>
            </w:pPr>
            <w:r w:rsidRPr="002846F2">
              <w:rPr>
                <w:b/>
                <w:bCs/>
                <w:sz w:val="18"/>
                <w:szCs w:val="18"/>
              </w:rPr>
              <w:t>PROVOZNÍ NÁKLADY NA PASTEVECKÉ</w:t>
            </w:r>
            <w:r w:rsidRPr="00AE3EC2">
              <w:rPr>
                <w:b/>
                <w:bCs/>
                <w:sz w:val="18"/>
                <w:szCs w:val="18"/>
              </w:rPr>
              <w:t xml:space="preserve"> PS</w:t>
            </w:r>
            <w:r>
              <w:rPr>
                <w:b/>
                <w:bCs/>
                <w:sz w:val="18"/>
                <w:szCs w:val="18"/>
              </w:rPr>
              <w:t>Y</w:t>
            </w:r>
          </w:p>
        </w:tc>
        <w:tc>
          <w:tcPr>
            <w:tcW w:w="2178" w:type="dxa"/>
            <w:shd w:val="clear" w:color="auto" w:fill="D0CECE" w:themeFill="background2" w:themeFillShade="E6"/>
            <w:vAlign w:val="center"/>
          </w:tcPr>
          <w:p w:rsidR="006958F7" w:rsidRPr="009641DC" w:rsidRDefault="006958F7" w:rsidP="00012DEA">
            <w:pPr>
              <w:keepNext/>
              <w:spacing w:before="0"/>
              <w:ind w:firstLine="0"/>
              <w:jc w:val="center"/>
              <w:rPr>
                <w:b/>
                <w:sz w:val="18"/>
                <w:szCs w:val="18"/>
              </w:rPr>
            </w:pPr>
            <w:r w:rsidRPr="008E72C6">
              <w:rPr>
                <w:b/>
                <w:sz w:val="18"/>
                <w:szCs w:val="18"/>
              </w:rPr>
              <w:t xml:space="preserve">Průměr s odstraněním </w:t>
            </w:r>
            <w:r>
              <w:rPr>
                <w:b/>
                <w:sz w:val="18"/>
                <w:szCs w:val="18"/>
              </w:rPr>
              <w:t>15 % odlehlých</w:t>
            </w:r>
            <w:r w:rsidRPr="008E72C6">
              <w:rPr>
                <w:b/>
                <w:sz w:val="18"/>
                <w:szCs w:val="18"/>
              </w:rPr>
              <w:t xml:space="preserve"> hodnot</w:t>
            </w:r>
          </w:p>
        </w:tc>
        <w:tc>
          <w:tcPr>
            <w:tcW w:w="2130" w:type="dxa"/>
            <w:shd w:val="clear" w:color="auto" w:fill="D0CECE" w:themeFill="background2" w:themeFillShade="E6"/>
            <w:vAlign w:val="center"/>
          </w:tcPr>
          <w:p w:rsidR="006958F7" w:rsidRPr="002846F2" w:rsidRDefault="006958F7" w:rsidP="00012DEA">
            <w:pPr>
              <w:keepNext/>
              <w:spacing w:before="0"/>
              <w:ind w:firstLine="0"/>
              <w:jc w:val="center"/>
              <w:rPr>
                <w:b/>
                <w:sz w:val="18"/>
                <w:szCs w:val="18"/>
              </w:rPr>
            </w:pPr>
            <w:r w:rsidRPr="009641DC">
              <w:rPr>
                <w:b/>
                <w:sz w:val="18"/>
                <w:szCs w:val="18"/>
              </w:rPr>
              <w:t>Průměr se zahrnutím všech odpovědí</w:t>
            </w:r>
          </w:p>
        </w:tc>
      </w:tr>
      <w:tr w:rsidR="006958F7" w:rsidRPr="00371E84" w:rsidTr="00012DEA">
        <w:trPr>
          <w:cantSplit/>
          <w:trHeight w:val="397"/>
        </w:trPr>
        <w:tc>
          <w:tcPr>
            <w:tcW w:w="4876" w:type="dxa"/>
            <w:shd w:val="clear" w:color="auto" w:fill="auto"/>
            <w:vAlign w:val="center"/>
          </w:tcPr>
          <w:p w:rsidR="006958F7" w:rsidRPr="008F64B0" w:rsidRDefault="006958F7" w:rsidP="00012DEA">
            <w:pPr>
              <w:keepNext/>
              <w:spacing w:before="0"/>
              <w:ind w:firstLine="0"/>
              <w:jc w:val="left"/>
              <w:rPr>
                <w:b/>
                <w:sz w:val="18"/>
                <w:szCs w:val="18"/>
              </w:rPr>
            </w:pPr>
            <w:r w:rsidRPr="00B648EA">
              <w:rPr>
                <w:sz w:val="18"/>
                <w:szCs w:val="18"/>
              </w:rPr>
              <w:t xml:space="preserve">Počet </w:t>
            </w:r>
            <w:r>
              <w:rPr>
                <w:sz w:val="18"/>
                <w:szCs w:val="18"/>
              </w:rPr>
              <w:t>údajů</w:t>
            </w:r>
            <w:r w:rsidRPr="00B648EA">
              <w:rPr>
                <w:sz w:val="18"/>
                <w:szCs w:val="18"/>
              </w:rPr>
              <w:t xml:space="preserve"> zahrnutých do výpočtu</w:t>
            </w:r>
          </w:p>
        </w:tc>
        <w:tc>
          <w:tcPr>
            <w:tcW w:w="2178" w:type="dxa"/>
            <w:shd w:val="clear" w:color="auto" w:fill="auto"/>
            <w:vAlign w:val="center"/>
          </w:tcPr>
          <w:p w:rsidR="006958F7" w:rsidRPr="0085344F" w:rsidRDefault="006958F7" w:rsidP="00012DEA">
            <w:pPr>
              <w:keepNext/>
              <w:spacing w:before="0"/>
              <w:ind w:firstLine="0"/>
              <w:jc w:val="right"/>
              <w:rPr>
                <w:bCs/>
                <w:sz w:val="18"/>
                <w:szCs w:val="18"/>
              </w:rPr>
            </w:pPr>
            <w:r w:rsidRPr="00990EFE">
              <w:rPr>
                <w:rStyle w:val="hgkelc"/>
                <w:rFonts w:ascii="Cambria Math" w:eastAsiaTheme="majorEastAsia" w:hAnsi="Cambria Math" w:cs="Cambria Math"/>
              </w:rPr>
              <w:t>≐</w:t>
            </w:r>
            <w:r w:rsidRPr="00990EFE">
              <w:rPr>
                <w:rStyle w:val="hgkelc"/>
                <w:rFonts w:eastAsiaTheme="majorEastAsia" w:cs="Arial"/>
                <w:sz w:val="18"/>
                <w:szCs w:val="18"/>
              </w:rPr>
              <w:t> </w:t>
            </w:r>
            <w:r>
              <w:rPr>
                <w:rStyle w:val="hgkelc"/>
                <w:rFonts w:eastAsiaTheme="majorEastAsia" w:cs="Arial"/>
                <w:sz w:val="18"/>
                <w:szCs w:val="18"/>
              </w:rPr>
              <w:t>13</w:t>
            </w:r>
          </w:p>
        </w:tc>
        <w:tc>
          <w:tcPr>
            <w:tcW w:w="2130" w:type="dxa"/>
            <w:shd w:val="clear" w:color="auto" w:fill="auto"/>
            <w:vAlign w:val="center"/>
          </w:tcPr>
          <w:p w:rsidR="006958F7" w:rsidRPr="0085344F" w:rsidRDefault="006958F7" w:rsidP="00012DEA">
            <w:pPr>
              <w:keepNext/>
              <w:spacing w:before="0"/>
              <w:ind w:firstLine="0"/>
              <w:jc w:val="right"/>
              <w:rPr>
                <w:bCs/>
                <w:sz w:val="18"/>
                <w:szCs w:val="18"/>
              </w:rPr>
            </w:pPr>
            <w:r>
              <w:rPr>
                <w:bCs/>
                <w:sz w:val="18"/>
                <w:szCs w:val="18"/>
              </w:rPr>
              <w:t>15</w:t>
            </w:r>
          </w:p>
        </w:tc>
      </w:tr>
      <w:tr w:rsidR="006958F7" w:rsidRPr="0093730B" w:rsidTr="00012DEA">
        <w:trPr>
          <w:trHeight w:val="397"/>
        </w:trPr>
        <w:tc>
          <w:tcPr>
            <w:tcW w:w="4876" w:type="dxa"/>
            <w:shd w:val="clear" w:color="auto" w:fill="D0CECE" w:themeFill="background2" w:themeFillShade="E6"/>
            <w:vAlign w:val="center"/>
          </w:tcPr>
          <w:p w:rsidR="006958F7" w:rsidRPr="008F64B0" w:rsidRDefault="006958F7" w:rsidP="00012DEA">
            <w:pPr>
              <w:keepNext/>
              <w:spacing w:before="0"/>
              <w:ind w:firstLine="0"/>
              <w:jc w:val="left"/>
              <w:rPr>
                <w:rFonts w:cs="Arial"/>
                <w:b/>
                <w:color w:val="000000"/>
                <w:sz w:val="18"/>
                <w:szCs w:val="18"/>
              </w:rPr>
            </w:pPr>
            <w:r w:rsidRPr="008F64B0">
              <w:rPr>
                <w:rFonts w:cs="Arial"/>
                <w:b/>
                <w:color w:val="000000"/>
                <w:sz w:val="18"/>
                <w:szCs w:val="18"/>
              </w:rPr>
              <w:t>Suma všech nákladů [Kč/ha]</w:t>
            </w:r>
          </w:p>
        </w:tc>
        <w:tc>
          <w:tcPr>
            <w:tcW w:w="2178" w:type="dxa"/>
            <w:shd w:val="clear" w:color="auto" w:fill="D0CECE" w:themeFill="background2" w:themeFillShade="E6"/>
            <w:vAlign w:val="center"/>
          </w:tcPr>
          <w:p w:rsidR="006958F7" w:rsidRPr="00A76B5A" w:rsidRDefault="006958F7" w:rsidP="00012DEA">
            <w:pPr>
              <w:keepNext/>
              <w:spacing w:before="0"/>
              <w:ind w:firstLine="0"/>
              <w:jc w:val="right"/>
              <w:rPr>
                <w:rFonts w:cs="Arial"/>
                <w:b/>
                <w:color w:val="000000"/>
                <w:sz w:val="18"/>
                <w:szCs w:val="18"/>
              </w:rPr>
            </w:pPr>
            <w:r>
              <w:rPr>
                <w:rFonts w:cs="Arial"/>
                <w:b/>
                <w:color w:val="000000"/>
                <w:sz w:val="18"/>
                <w:szCs w:val="18"/>
              </w:rPr>
              <w:t>3 781</w:t>
            </w:r>
          </w:p>
        </w:tc>
        <w:tc>
          <w:tcPr>
            <w:tcW w:w="2130" w:type="dxa"/>
            <w:shd w:val="clear" w:color="auto" w:fill="D0CECE" w:themeFill="background2" w:themeFillShade="E6"/>
            <w:vAlign w:val="center"/>
          </w:tcPr>
          <w:p w:rsidR="006958F7" w:rsidRPr="0094191F" w:rsidRDefault="00E058BB" w:rsidP="00E833D8">
            <w:pPr>
              <w:pStyle w:val="Nadpis1"/>
              <w:numPr>
                <w:ilvl w:val="0"/>
                <w:numId w:val="0"/>
              </w:numPr>
              <w:spacing w:before="0"/>
              <w:ind w:left="432"/>
              <w:jc w:val="right"/>
              <w:outlineLvl w:val="0"/>
              <w:rPr>
                <w:rFonts w:cs="Arial"/>
                <w:color w:val="000000"/>
                <w:sz w:val="18"/>
                <w:szCs w:val="18"/>
              </w:rPr>
            </w:pPr>
            <w:r>
              <w:rPr>
                <w:rFonts w:cs="Arial"/>
                <w:color w:val="000000"/>
                <w:sz w:val="18"/>
                <w:szCs w:val="18"/>
              </w:rPr>
              <w:t>7 </w:t>
            </w:r>
            <w:r w:rsidR="006958F7" w:rsidRPr="0094191F">
              <w:rPr>
                <w:rFonts w:cs="Arial"/>
                <w:color w:val="000000"/>
                <w:sz w:val="18"/>
                <w:szCs w:val="18"/>
              </w:rPr>
              <w:t>853</w:t>
            </w:r>
          </w:p>
        </w:tc>
      </w:tr>
    </w:tbl>
    <w:p w:rsidR="006958F7" w:rsidRDefault="006958F7"/>
    <w:p w:rsidR="0094191F" w:rsidRPr="00D70098" w:rsidRDefault="0094191F" w:rsidP="0094191F">
      <w:pPr>
        <w:pStyle w:val="Nadpis2"/>
        <w:numPr>
          <w:ilvl w:val="0"/>
          <w:numId w:val="0"/>
        </w:numPr>
        <w:ind w:left="142"/>
      </w:pPr>
      <w:bookmarkStart w:id="29" w:name="_Toc59105022"/>
      <w:r>
        <w:t xml:space="preserve">4.6 </w:t>
      </w:r>
      <w:r w:rsidRPr="00D70098">
        <w:t>Náklady na ovčáckého psa</w:t>
      </w:r>
      <w:r>
        <w:t xml:space="preserve"> – vyčíslení dílčích položek</w:t>
      </w:r>
      <w:bookmarkEnd w:id="29"/>
    </w:p>
    <w:p w:rsidR="0094191F" w:rsidRDefault="0094191F" w:rsidP="0094191F">
      <w:pPr>
        <w:pStyle w:val="Titulek"/>
        <w:keepNext/>
      </w:pPr>
      <w:bookmarkStart w:id="30" w:name="_Ref57386521"/>
      <w:bookmarkStart w:id="31" w:name="_Toc57387428"/>
      <w:bookmarkStart w:id="32" w:name="_Toc59105173"/>
      <w:r>
        <w:t>Tabulka</w:t>
      </w:r>
      <w:bookmarkEnd w:id="30"/>
      <w:r w:rsidR="00911290">
        <w:t xml:space="preserve"> 6</w:t>
      </w:r>
      <w:r>
        <w:t>: Souhrn všech provozních nákladů na ovčáckého psa</w:t>
      </w:r>
      <w:bookmarkEnd w:id="31"/>
      <w:bookmarkEnd w:id="32"/>
    </w:p>
    <w:tbl>
      <w:tblPr>
        <w:tblStyle w:val="Mkatabulky"/>
        <w:tblW w:w="9184" w:type="dxa"/>
        <w:tblLook w:val="04A0" w:firstRow="1" w:lastRow="0" w:firstColumn="1" w:lastColumn="0" w:noHBand="0" w:noVBand="1"/>
      </w:tblPr>
      <w:tblGrid>
        <w:gridCol w:w="4876"/>
        <w:gridCol w:w="2154"/>
        <w:gridCol w:w="2154"/>
      </w:tblGrid>
      <w:tr w:rsidR="0094191F" w:rsidRPr="002846F2" w:rsidTr="00012DEA">
        <w:tc>
          <w:tcPr>
            <w:tcW w:w="4876" w:type="dxa"/>
            <w:shd w:val="clear" w:color="auto" w:fill="D0CECE" w:themeFill="background2" w:themeFillShade="E6"/>
            <w:vAlign w:val="center"/>
          </w:tcPr>
          <w:p w:rsidR="0094191F" w:rsidRPr="00AE3EC2" w:rsidRDefault="0094191F" w:rsidP="00012DEA">
            <w:pPr>
              <w:keepNext/>
              <w:spacing w:before="0"/>
              <w:ind w:firstLine="0"/>
              <w:jc w:val="left"/>
              <w:rPr>
                <w:b/>
                <w:bCs/>
                <w:sz w:val="18"/>
                <w:szCs w:val="18"/>
              </w:rPr>
            </w:pPr>
            <w:r w:rsidRPr="002846F2">
              <w:rPr>
                <w:b/>
                <w:bCs/>
                <w:sz w:val="18"/>
                <w:szCs w:val="18"/>
              </w:rPr>
              <w:t>PROVOZNÍ NÁKLADY NA OVČÁCKÉHO PSA</w:t>
            </w:r>
          </w:p>
        </w:tc>
        <w:tc>
          <w:tcPr>
            <w:tcW w:w="2154" w:type="dxa"/>
            <w:shd w:val="clear" w:color="auto" w:fill="D0CECE" w:themeFill="background2" w:themeFillShade="E6"/>
            <w:vAlign w:val="center"/>
          </w:tcPr>
          <w:p w:rsidR="0094191F" w:rsidRPr="005E4E4F" w:rsidRDefault="0094191F" w:rsidP="00012DEA">
            <w:pPr>
              <w:keepNext/>
              <w:spacing w:before="0"/>
              <w:ind w:firstLine="0"/>
              <w:jc w:val="center"/>
              <w:rPr>
                <w:b/>
                <w:bCs/>
                <w:sz w:val="18"/>
                <w:szCs w:val="18"/>
              </w:rPr>
            </w:pPr>
            <w:r w:rsidRPr="0000010A">
              <w:rPr>
                <w:b/>
                <w:sz w:val="18"/>
                <w:szCs w:val="18"/>
              </w:rPr>
              <w:t xml:space="preserve">Průměr s odstraněním </w:t>
            </w:r>
            <w:r>
              <w:rPr>
                <w:b/>
                <w:sz w:val="18"/>
                <w:szCs w:val="18"/>
              </w:rPr>
              <w:t>odlehlých</w:t>
            </w:r>
            <w:r w:rsidRPr="0000010A">
              <w:rPr>
                <w:b/>
                <w:sz w:val="18"/>
                <w:szCs w:val="18"/>
              </w:rPr>
              <w:t xml:space="preserve"> hodnot</w:t>
            </w:r>
          </w:p>
        </w:tc>
        <w:tc>
          <w:tcPr>
            <w:tcW w:w="2154" w:type="dxa"/>
            <w:shd w:val="clear" w:color="auto" w:fill="D0CECE" w:themeFill="background2" w:themeFillShade="E6"/>
            <w:vAlign w:val="center"/>
          </w:tcPr>
          <w:p w:rsidR="0094191F" w:rsidRPr="00557710" w:rsidRDefault="0094191F" w:rsidP="00012DEA">
            <w:pPr>
              <w:keepNext/>
              <w:spacing w:before="0"/>
              <w:ind w:firstLine="0"/>
              <w:jc w:val="center"/>
              <w:rPr>
                <w:b/>
                <w:bCs/>
                <w:sz w:val="18"/>
                <w:szCs w:val="18"/>
              </w:rPr>
            </w:pPr>
            <w:r w:rsidRPr="005C5CCE">
              <w:rPr>
                <w:b/>
                <w:bCs/>
                <w:sz w:val="18"/>
                <w:szCs w:val="18"/>
              </w:rPr>
              <w:t>Průměr se zahrnutím všech odpovědí</w:t>
            </w:r>
          </w:p>
        </w:tc>
      </w:tr>
      <w:tr w:rsidR="0094191F" w:rsidRPr="007D24A5" w:rsidTr="00012DEA">
        <w:trPr>
          <w:trHeight w:val="397"/>
        </w:trPr>
        <w:tc>
          <w:tcPr>
            <w:tcW w:w="4876" w:type="dxa"/>
            <w:vAlign w:val="center"/>
          </w:tcPr>
          <w:p w:rsidR="0094191F" w:rsidRPr="002846F2" w:rsidRDefault="0094191F" w:rsidP="00012DEA">
            <w:pPr>
              <w:keepNext/>
              <w:spacing w:before="0"/>
              <w:ind w:firstLine="0"/>
              <w:jc w:val="left"/>
              <w:rPr>
                <w:sz w:val="18"/>
                <w:szCs w:val="18"/>
              </w:rPr>
            </w:pPr>
            <w:r w:rsidRPr="007D24A5">
              <w:rPr>
                <w:rFonts w:cs="Arial"/>
                <w:color w:val="000000"/>
                <w:sz w:val="18"/>
                <w:szCs w:val="18"/>
              </w:rPr>
              <w:t xml:space="preserve">Krmivo </w:t>
            </w:r>
            <w:r w:rsidRPr="002846F2">
              <w:rPr>
                <w:sz w:val="18"/>
                <w:szCs w:val="18"/>
              </w:rPr>
              <w:t>[Kč/psa]</w:t>
            </w:r>
            <w:r>
              <w:rPr>
                <w:sz w:val="18"/>
                <w:szCs w:val="18"/>
              </w:rPr>
              <w:t xml:space="preserve"> / </w:t>
            </w:r>
            <w:r w:rsidRPr="002846F2">
              <w:rPr>
                <w:sz w:val="18"/>
                <w:szCs w:val="18"/>
              </w:rPr>
              <w:t>[Kč/</w:t>
            </w:r>
            <w:r>
              <w:rPr>
                <w:sz w:val="18"/>
                <w:szCs w:val="18"/>
              </w:rPr>
              <w:t>ha</w:t>
            </w:r>
            <w:r w:rsidRPr="002846F2">
              <w:rPr>
                <w:sz w:val="18"/>
                <w:szCs w:val="18"/>
              </w:rPr>
              <w:t>]</w:t>
            </w:r>
          </w:p>
        </w:tc>
        <w:tc>
          <w:tcPr>
            <w:tcW w:w="2154" w:type="dxa"/>
            <w:vAlign w:val="center"/>
          </w:tcPr>
          <w:p w:rsidR="0094191F" w:rsidRPr="005C5CCE" w:rsidRDefault="0094191F" w:rsidP="00012DEA">
            <w:pPr>
              <w:keepNext/>
              <w:spacing w:before="0"/>
              <w:ind w:firstLine="0"/>
              <w:jc w:val="right"/>
              <w:rPr>
                <w:sz w:val="18"/>
                <w:szCs w:val="18"/>
              </w:rPr>
            </w:pPr>
            <w:r w:rsidRPr="0000010A">
              <w:rPr>
                <w:sz w:val="18"/>
                <w:szCs w:val="18"/>
              </w:rPr>
              <w:t>11</w:t>
            </w:r>
            <w:r>
              <w:rPr>
                <w:sz w:val="18"/>
                <w:szCs w:val="18"/>
              </w:rPr>
              <w:t> </w:t>
            </w:r>
            <w:r w:rsidRPr="005E4E4F">
              <w:rPr>
                <w:sz w:val="18"/>
                <w:szCs w:val="18"/>
              </w:rPr>
              <w:t>857</w:t>
            </w:r>
            <w:r>
              <w:rPr>
                <w:sz w:val="18"/>
                <w:szCs w:val="18"/>
              </w:rPr>
              <w:t xml:space="preserve"> / 1 121</w:t>
            </w:r>
          </w:p>
        </w:tc>
        <w:tc>
          <w:tcPr>
            <w:tcW w:w="2154" w:type="dxa"/>
            <w:vAlign w:val="center"/>
          </w:tcPr>
          <w:p w:rsidR="0094191F" w:rsidRPr="00557710" w:rsidRDefault="0094191F" w:rsidP="00012DEA">
            <w:pPr>
              <w:keepNext/>
              <w:spacing w:before="0"/>
              <w:ind w:firstLine="0"/>
              <w:jc w:val="right"/>
              <w:rPr>
                <w:sz w:val="18"/>
                <w:szCs w:val="18"/>
              </w:rPr>
            </w:pPr>
            <w:r w:rsidRPr="005C5CCE">
              <w:rPr>
                <w:sz w:val="18"/>
                <w:szCs w:val="18"/>
              </w:rPr>
              <w:t>12</w:t>
            </w:r>
            <w:r>
              <w:rPr>
                <w:sz w:val="18"/>
                <w:szCs w:val="18"/>
              </w:rPr>
              <w:t> </w:t>
            </w:r>
            <w:r w:rsidRPr="00557710">
              <w:rPr>
                <w:sz w:val="18"/>
                <w:szCs w:val="18"/>
              </w:rPr>
              <w:t>844</w:t>
            </w:r>
            <w:r>
              <w:rPr>
                <w:sz w:val="18"/>
                <w:szCs w:val="18"/>
              </w:rPr>
              <w:t xml:space="preserve"> / 1 390</w:t>
            </w:r>
          </w:p>
        </w:tc>
      </w:tr>
      <w:tr w:rsidR="0094191F" w:rsidRPr="007D24A5" w:rsidTr="00012DEA">
        <w:trPr>
          <w:trHeight w:val="397"/>
        </w:trPr>
        <w:tc>
          <w:tcPr>
            <w:tcW w:w="4876" w:type="dxa"/>
            <w:vAlign w:val="center"/>
          </w:tcPr>
          <w:p w:rsidR="0094191F" w:rsidRPr="002846F2" w:rsidRDefault="0094191F" w:rsidP="00012DEA">
            <w:pPr>
              <w:keepNext/>
              <w:spacing w:before="0"/>
              <w:ind w:firstLine="0"/>
              <w:jc w:val="left"/>
              <w:rPr>
                <w:sz w:val="18"/>
                <w:szCs w:val="18"/>
              </w:rPr>
            </w:pPr>
            <w:r w:rsidRPr="007D24A5">
              <w:rPr>
                <w:rFonts w:cs="Arial"/>
                <w:color w:val="000000"/>
                <w:sz w:val="18"/>
                <w:szCs w:val="18"/>
              </w:rPr>
              <w:t>Pravidelná veterinární péče [Kč/psa]</w:t>
            </w:r>
            <w:r>
              <w:rPr>
                <w:rFonts w:cs="Arial"/>
                <w:color w:val="000000"/>
                <w:sz w:val="18"/>
                <w:szCs w:val="18"/>
              </w:rPr>
              <w:t xml:space="preserve"> </w:t>
            </w:r>
            <w:r>
              <w:rPr>
                <w:sz w:val="18"/>
                <w:szCs w:val="18"/>
              </w:rPr>
              <w:t xml:space="preserve">/ </w:t>
            </w:r>
            <w:r w:rsidRPr="002846F2">
              <w:rPr>
                <w:sz w:val="18"/>
                <w:szCs w:val="18"/>
              </w:rPr>
              <w:t>[Kč/</w:t>
            </w:r>
            <w:r>
              <w:rPr>
                <w:sz w:val="18"/>
                <w:szCs w:val="18"/>
              </w:rPr>
              <w:t>ha</w:t>
            </w:r>
            <w:r w:rsidRPr="002846F2">
              <w:rPr>
                <w:sz w:val="18"/>
                <w:szCs w:val="18"/>
              </w:rPr>
              <w:t>]</w:t>
            </w:r>
          </w:p>
        </w:tc>
        <w:tc>
          <w:tcPr>
            <w:tcW w:w="2154" w:type="dxa"/>
            <w:vAlign w:val="center"/>
          </w:tcPr>
          <w:p w:rsidR="0094191F" w:rsidRPr="0000010A" w:rsidRDefault="0094191F" w:rsidP="00012DEA">
            <w:pPr>
              <w:keepNext/>
              <w:spacing w:before="0"/>
              <w:ind w:firstLine="0"/>
              <w:jc w:val="right"/>
              <w:rPr>
                <w:sz w:val="18"/>
                <w:szCs w:val="18"/>
              </w:rPr>
            </w:pPr>
            <w:r w:rsidRPr="002846F2">
              <w:rPr>
                <w:sz w:val="18"/>
                <w:szCs w:val="18"/>
              </w:rPr>
              <w:t>1</w:t>
            </w:r>
            <w:r>
              <w:rPr>
                <w:sz w:val="18"/>
                <w:szCs w:val="18"/>
              </w:rPr>
              <w:t> </w:t>
            </w:r>
            <w:r w:rsidRPr="00AE3EC2">
              <w:rPr>
                <w:sz w:val="18"/>
                <w:szCs w:val="18"/>
              </w:rPr>
              <w:t>67</w:t>
            </w:r>
            <w:r w:rsidRPr="0000010A">
              <w:rPr>
                <w:sz w:val="18"/>
                <w:szCs w:val="18"/>
              </w:rPr>
              <w:t>9</w:t>
            </w:r>
            <w:r>
              <w:rPr>
                <w:sz w:val="18"/>
                <w:szCs w:val="18"/>
              </w:rPr>
              <w:t xml:space="preserve"> / 182</w:t>
            </w:r>
          </w:p>
        </w:tc>
        <w:tc>
          <w:tcPr>
            <w:tcW w:w="2154" w:type="dxa"/>
            <w:vAlign w:val="center"/>
          </w:tcPr>
          <w:p w:rsidR="0094191F" w:rsidRPr="005C5CCE" w:rsidRDefault="0094191F" w:rsidP="00012DEA">
            <w:pPr>
              <w:keepNext/>
              <w:spacing w:before="0"/>
              <w:ind w:firstLine="0"/>
              <w:jc w:val="right"/>
              <w:rPr>
                <w:sz w:val="18"/>
                <w:szCs w:val="18"/>
              </w:rPr>
            </w:pPr>
            <w:r w:rsidRPr="005E4E4F">
              <w:rPr>
                <w:sz w:val="18"/>
                <w:szCs w:val="18"/>
              </w:rPr>
              <w:t>1</w:t>
            </w:r>
            <w:r>
              <w:rPr>
                <w:sz w:val="18"/>
                <w:szCs w:val="18"/>
              </w:rPr>
              <w:t> </w:t>
            </w:r>
            <w:r w:rsidRPr="005C5CCE">
              <w:rPr>
                <w:sz w:val="18"/>
                <w:szCs w:val="18"/>
              </w:rPr>
              <w:t>906</w:t>
            </w:r>
            <w:r>
              <w:rPr>
                <w:sz w:val="18"/>
                <w:szCs w:val="18"/>
              </w:rPr>
              <w:t xml:space="preserve"> / 200</w:t>
            </w:r>
          </w:p>
        </w:tc>
      </w:tr>
      <w:tr w:rsidR="0094191F" w:rsidRPr="007D24A5" w:rsidTr="00012DEA">
        <w:trPr>
          <w:trHeight w:val="397"/>
        </w:trPr>
        <w:tc>
          <w:tcPr>
            <w:tcW w:w="4876" w:type="dxa"/>
            <w:vAlign w:val="center"/>
          </w:tcPr>
          <w:p w:rsidR="0094191F" w:rsidRPr="007D24A5" w:rsidRDefault="0094191F" w:rsidP="00012DEA">
            <w:pPr>
              <w:keepNext/>
              <w:spacing w:before="0"/>
              <w:ind w:firstLine="0"/>
              <w:jc w:val="left"/>
              <w:rPr>
                <w:rFonts w:cs="Arial"/>
                <w:color w:val="000000"/>
                <w:sz w:val="18"/>
                <w:szCs w:val="18"/>
              </w:rPr>
            </w:pPr>
            <w:r w:rsidRPr="007D24A5">
              <w:rPr>
                <w:rFonts w:cs="Arial"/>
                <w:color w:val="000000"/>
                <w:sz w:val="18"/>
                <w:szCs w:val="18"/>
              </w:rPr>
              <w:t>Poplatek ze psů [Kč/psa]</w:t>
            </w:r>
            <w:r>
              <w:rPr>
                <w:rFonts w:cs="Arial"/>
                <w:color w:val="000000"/>
                <w:sz w:val="18"/>
                <w:szCs w:val="18"/>
              </w:rPr>
              <w:t xml:space="preserve"> </w:t>
            </w:r>
            <w:r>
              <w:rPr>
                <w:sz w:val="18"/>
                <w:szCs w:val="18"/>
              </w:rPr>
              <w:t xml:space="preserve">/ </w:t>
            </w:r>
            <w:r w:rsidRPr="002846F2">
              <w:rPr>
                <w:sz w:val="18"/>
                <w:szCs w:val="18"/>
              </w:rPr>
              <w:t>[Kč/</w:t>
            </w:r>
            <w:r>
              <w:rPr>
                <w:sz w:val="18"/>
                <w:szCs w:val="18"/>
              </w:rPr>
              <w:t>ha</w:t>
            </w:r>
            <w:r w:rsidRPr="002846F2">
              <w:rPr>
                <w:sz w:val="18"/>
                <w:szCs w:val="18"/>
              </w:rPr>
              <w:t>]</w:t>
            </w:r>
          </w:p>
        </w:tc>
        <w:tc>
          <w:tcPr>
            <w:tcW w:w="2154" w:type="dxa"/>
            <w:vAlign w:val="center"/>
          </w:tcPr>
          <w:p w:rsidR="0094191F" w:rsidRPr="002846F2" w:rsidRDefault="0094191F" w:rsidP="00012DEA">
            <w:pPr>
              <w:keepNext/>
              <w:spacing w:before="0"/>
              <w:ind w:firstLine="0"/>
              <w:jc w:val="right"/>
              <w:rPr>
                <w:sz w:val="18"/>
                <w:szCs w:val="18"/>
              </w:rPr>
            </w:pPr>
            <w:r w:rsidRPr="002846F2">
              <w:rPr>
                <w:sz w:val="18"/>
                <w:szCs w:val="18"/>
              </w:rPr>
              <w:t>191</w:t>
            </w:r>
            <w:r>
              <w:rPr>
                <w:sz w:val="18"/>
                <w:szCs w:val="18"/>
              </w:rPr>
              <w:t xml:space="preserve"> / 25</w:t>
            </w:r>
          </w:p>
        </w:tc>
        <w:tc>
          <w:tcPr>
            <w:tcW w:w="2154" w:type="dxa"/>
            <w:vAlign w:val="center"/>
          </w:tcPr>
          <w:p w:rsidR="0094191F" w:rsidRPr="005E4E4F" w:rsidRDefault="0094191F" w:rsidP="00012DEA">
            <w:pPr>
              <w:keepNext/>
              <w:spacing w:before="0"/>
              <w:ind w:firstLine="0"/>
              <w:jc w:val="right"/>
              <w:rPr>
                <w:sz w:val="18"/>
                <w:szCs w:val="18"/>
              </w:rPr>
            </w:pPr>
            <w:r w:rsidRPr="0000010A">
              <w:rPr>
                <w:sz w:val="18"/>
                <w:szCs w:val="18"/>
              </w:rPr>
              <w:t>193</w:t>
            </w:r>
            <w:r>
              <w:rPr>
                <w:sz w:val="18"/>
                <w:szCs w:val="18"/>
              </w:rPr>
              <w:t xml:space="preserve"> / 32</w:t>
            </w:r>
          </w:p>
        </w:tc>
      </w:tr>
      <w:tr w:rsidR="0094191F" w:rsidRPr="00B1255F" w:rsidTr="00012DEA">
        <w:trPr>
          <w:trHeight w:val="397"/>
        </w:trPr>
        <w:tc>
          <w:tcPr>
            <w:tcW w:w="4876" w:type="dxa"/>
            <w:shd w:val="clear" w:color="auto" w:fill="D0CECE" w:themeFill="background2" w:themeFillShade="E6"/>
            <w:vAlign w:val="center"/>
          </w:tcPr>
          <w:p w:rsidR="0094191F" w:rsidRPr="00A6468A" w:rsidRDefault="0094191F" w:rsidP="00012DEA">
            <w:pPr>
              <w:keepNext/>
              <w:spacing w:before="0"/>
              <w:ind w:firstLine="0"/>
              <w:jc w:val="left"/>
              <w:rPr>
                <w:rFonts w:cs="Arial"/>
                <w:b/>
                <w:bCs/>
                <w:color w:val="000000"/>
                <w:sz w:val="18"/>
                <w:szCs w:val="18"/>
              </w:rPr>
            </w:pPr>
            <w:r w:rsidRPr="00A6468A">
              <w:rPr>
                <w:rFonts w:cs="Arial"/>
                <w:b/>
                <w:bCs/>
                <w:color w:val="000000"/>
                <w:sz w:val="18"/>
                <w:szCs w:val="18"/>
              </w:rPr>
              <w:t>Suma všech nákladů [Kč/psa</w:t>
            </w:r>
            <w:r w:rsidRPr="005A6A0F">
              <w:rPr>
                <w:rFonts w:cs="Arial"/>
                <w:b/>
                <w:color w:val="000000"/>
                <w:sz w:val="18"/>
                <w:szCs w:val="18"/>
              </w:rPr>
              <w:t xml:space="preserve">] </w:t>
            </w:r>
            <w:r w:rsidRPr="003E2F53">
              <w:rPr>
                <w:rFonts w:cs="Arial"/>
                <w:b/>
                <w:sz w:val="18"/>
                <w:szCs w:val="18"/>
              </w:rPr>
              <w:t>/ [Kč/ha]</w:t>
            </w:r>
          </w:p>
        </w:tc>
        <w:tc>
          <w:tcPr>
            <w:tcW w:w="2154" w:type="dxa"/>
            <w:shd w:val="clear" w:color="auto" w:fill="D0CECE" w:themeFill="background2" w:themeFillShade="E6"/>
            <w:vAlign w:val="center"/>
          </w:tcPr>
          <w:p w:rsidR="0094191F" w:rsidRPr="00A6468A" w:rsidRDefault="0094191F" w:rsidP="00012DEA">
            <w:pPr>
              <w:keepNext/>
              <w:spacing w:before="0"/>
              <w:ind w:firstLine="0"/>
              <w:jc w:val="right"/>
              <w:rPr>
                <w:rFonts w:cs="Arial"/>
                <w:b/>
                <w:bCs/>
                <w:color w:val="000000"/>
                <w:sz w:val="18"/>
                <w:szCs w:val="18"/>
              </w:rPr>
            </w:pPr>
            <w:r w:rsidRPr="00A6468A">
              <w:rPr>
                <w:rFonts w:cs="Arial"/>
                <w:b/>
                <w:bCs/>
                <w:color w:val="000000"/>
                <w:sz w:val="18"/>
                <w:szCs w:val="18"/>
              </w:rPr>
              <w:t>13 727 / 1 328</w:t>
            </w:r>
          </w:p>
        </w:tc>
        <w:tc>
          <w:tcPr>
            <w:tcW w:w="2154" w:type="dxa"/>
            <w:shd w:val="clear" w:color="auto" w:fill="D0CECE" w:themeFill="background2" w:themeFillShade="E6"/>
            <w:vAlign w:val="center"/>
          </w:tcPr>
          <w:p w:rsidR="0094191F" w:rsidRPr="00B1255F" w:rsidRDefault="0094191F" w:rsidP="00012DEA">
            <w:pPr>
              <w:keepNext/>
              <w:spacing w:before="0"/>
              <w:ind w:firstLine="0"/>
              <w:jc w:val="right"/>
              <w:rPr>
                <w:rFonts w:cs="Arial"/>
                <w:b/>
                <w:color w:val="000000"/>
                <w:sz w:val="18"/>
                <w:szCs w:val="18"/>
              </w:rPr>
            </w:pPr>
            <w:r w:rsidRPr="00A6468A">
              <w:rPr>
                <w:rFonts w:cs="Arial"/>
                <w:b/>
                <w:bCs/>
                <w:color w:val="000000"/>
                <w:sz w:val="18"/>
                <w:szCs w:val="18"/>
              </w:rPr>
              <w:t>14 943</w:t>
            </w:r>
            <w:r w:rsidRPr="00B1255F">
              <w:rPr>
                <w:rFonts w:cs="Arial"/>
                <w:b/>
                <w:color w:val="000000"/>
                <w:sz w:val="18"/>
                <w:szCs w:val="18"/>
              </w:rPr>
              <w:t xml:space="preserve"> / 1 62</w:t>
            </w:r>
            <w:r>
              <w:rPr>
                <w:rFonts w:cs="Arial"/>
                <w:b/>
                <w:color w:val="000000"/>
                <w:sz w:val="18"/>
                <w:szCs w:val="18"/>
              </w:rPr>
              <w:t>1</w:t>
            </w:r>
            <w:r>
              <w:rPr>
                <w:rStyle w:val="Znakapoznpodarou"/>
                <w:rFonts w:cs="Arial"/>
                <w:b/>
                <w:color w:val="000000"/>
                <w:sz w:val="18"/>
                <w:szCs w:val="18"/>
              </w:rPr>
              <w:footnoteReference w:id="2"/>
            </w:r>
          </w:p>
        </w:tc>
      </w:tr>
    </w:tbl>
    <w:p w:rsidR="0094191F" w:rsidRDefault="0094191F" w:rsidP="0094191F">
      <w:r w:rsidRPr="00F16373">
        <w:rPr>
          <w:i/>
          <w:iCs/>
          <w:sz w:val="18"/>
          <w:szCs w:val="18"/>
        </w:rPr>
        <w:t xml:space="preserve">Zdroj: </w:t>
      </w:r>
      <w:r>
        <w:rPr>
          <w:i/>
          <w:iCs/>
          <w:sz w:val="18"/>
          <w:szCs w:val="18"/>
        </w:rPr>
        <w:t>Dotazníkové šetření u chovatelů hospodářských zvířat v oblastech s výskytem vlka, zpracování ÚZEI</w:t>
      </w:r>
    </w:p>
    <w:p w:rsidR="0094191F" w:rsidRPr="00D763DF" w:rsidRDefault="0094191F" w:rsidP="0094191F">
      <w:pPr>
        <w:pStyle w:val="Odstavecseseznamem"/>
        <w:ind w:left="927"/>
        <w:rPr>
          <w:i/>
          <w:iCs/>
          <w:sz w:val="18"/>
          <w:szCs w:val="18"/>
          <w:vertAlign w:val="superscript"/>
        </w:rPr>
      </w:pPr>
    </w:p>
    <w:p w:rsidR="0094191F" w:rsidRPr="00D70098" w:rsidRDefault="0094191F" w:rsidP="0094191F">
      <w:pPr>
        <w:pStyle w:val="Nadpis2"/>
        <w:numPr>
          <w:ilvl w:val="0"/>
          <w:numId w:val="0"/>
        </w:numPr>
        <w:ind w:left="142"/>
      </w:pPr>
      <w:bookmarkStart w:id="33" w:name="_Toc59105030"/>
      <w:r>
        <w:lastRenderedPageBreak/>
        <w:t xml:space="preserve">4.7 </w:t>
      </w:r>
      <w:r w:rsidRPr="00D70098">
        <w:t>Náklady na ovčáckého psa</w:t>
      </w:r>
      <w:r>
        <w:t xml:space="preserve"> – suma nákladů</w:t>
      </w:r>
      <w:bookmarkEnd w:id="33"/>
    </w:p>
    <w:p w:rsidR="0094191F" w:rsidRDefault="0094191F" w:rsidP="0094191F">
      <w:pPr>
        <w:pStyle w:val="Titulek"/>
        <w:keepNext/>
      </w:pPr>
      <w:bookmarkStart w:id="34" w:name="_Ref58928951"/>
      <w:bookmarkStart w:id="35" w:name="_Toc59105174"/>
      <w:r>
        <w:t>Tabulka</w:t>
      </w:r>
      <w:bookmarkEnd w:id="34"/>
      <w:r w:rsidR="00911290">
        <w:t xml:space="preserve"> 7</w:t>
      </w:r>
      <w:r>
        <w:t xml:space="preserve">: </w:t>
      </w:r>
      <w:r w:rsidRPr="00DC0BB4">
        <w:t xml:space="preserve">Souhrn provozních nákladů na </w:t>
      </w:r>
      <w:r>
        <w:t>ovčácké</w:t>
      </w:r>
      <w:r w:rsidRPr="00DC0BB4">
        <w:t xml:space="preserve"> psy – suma všech nákladů jednotlivých respondentů a následně vytvořen průměr</w:t>
      </w:r>
      <w:bookmarkEnd w:id="35"/>
    </w:p>
    <w:tbl>
      <w:tblPr>
        <w:tblStyle w:val="Mkatabulky"/>
        <w:tblW w:w="9184" w:type="dxa"/>
        <w:tblLook w:val="04A0" w:firstRow="1" w:lastRow="0" w:firstColumn="1" w:lastColumn="0" w:noHBand="0" w:noVBand="1"/>
      </w:tblPr>
      <w:tblGrid>
        <w:gridCol w:w="4876"/>
        <w:gridCol w:w="2178"/>
        <w:gridCol w:w="2130"/>
      </w:tblGrid>
      <w:tr w:rsidR="0094191F" w:rsidRPr="00371E84" w:rsidTr="00012DEA">
        <w:trPr>
          <w:cantSplit/>
        </w:trPr>
        <w:tc>
          <w:tcPr>
            <w:tcW w:w="4876" w:type="dxa"/>
            <w:shd w:val="clear" w:color="auto" w:fill="D0CECE" w:themeFill="background2" w:themeFillShade="E6"/>
            <w:vAlign w:val="center"/>
          </w:tcPr>
          <w:p w:rsidR="0094191F" w:rsidRPr="008F64B0" w:rsidRDefault="0094191F" w:rsidP="00012DEA">
            <w:pPr>
              <w:keepNext/>
              <w:spacing w:before="0"/>
              <w:ind w:firstLine="0"/>
              <w:jc w:val="left"/>
              <w:rPr>
                <w:b/>
                <w:sz w:val="18"/>
                <w:szCs w:val="18"/>
              </w:rPr>
            </w:pPr>
            <w:r w:rsidRPr="002846F2">
              <w:rPr>
                <w:b/>
                <w:bCs/>
                <w:sz w:val="18"/>
                <w:szCs w:val="18"/>
              </w:rPr>
              <w:t xml:space="preserve">PROVOZNÍ NÁKLADY NA </w:t>
            </w:r>
            <w:r>
              <w:rPr>
                <w:b/>
                <w:bCs/>
                <w:sz w:val="18"/>
                <w:szCs w:val="18"/>
              </w:rPr>
              <w:t>OVČÁCKÉ</w:t>
            </w:r>
            <w:r w:rsidRPr="00AE3EC2">
              <w:rPr>
                <w:b/>
                <w:bCs/>
                <w:sz w:val="18"/>
                <w:szCs w:val="18"/>
              </w:rPr>
              <w:t xml:space="preserve"> PS</w:t>
            </w:r>
            <w:r>
              <w:rPr>
                <w:b/>
                <w:bCs/>
                <w:sz w:val="18"/>
                <w:szCs w:val="18"/>
              </w:rPr>
              <w:t>Y</w:t>
            </w:r>
          </w:p>
        </w:tc>
        <w:tc>
          <w:tcPr>
            <w:tcW w:w="2178" w:type="dxa"/>
            <w:shd w:val="clear" w:color="auto" w:fill="D0CECE" w:themeFill="background2" w:themeFillShade="E6"/>
            <w:vAlign w:val="center"/>
          </w:tcPr>
          <w:p w:rsidR="0094191F" w:rsidRPr="009641DC" w:rsidRDefault="0094191F" w:rsidP="00012DEA">
            <w:pPr>
              <w:keepNext/>
              <w:spacing w:before="0"/>
              <w:ind w:firstLine="0"/>
              <w:jc w:val="center"/>
              <w:rPr>
                <w:b/>
                <w:sz w:val="18"/>
                <w:szCs w:val="18"/>
              </w:rPr>
            </w:pPr>
            <w:r w:rsidRPr="008E72C6">
              <w:rPr>
                <w:b/>
                <w:sz w:val="18"/>
                <w:szCs w:val="18"/>
              </w:rPr>
              <w:t xml:space="preserve">Průměr s odstraněním </w:t>
            </w:r>
            <w:r>
              <w:rPr>
                <w:b/>
                <w:sz w:val="18"/>
                <w:szCs w:val="18"/>
              </w:rPr>
              <w:t>15 % odlehlých</w:t>
            </w:r>
            <w:r w:rsidRPr="008E72C6">
              <w:rPr>
                <w:b/>
                <w:sz w:val="18"/>
                <w:szCs w:val="18"/>
              </w:rPr>
              <w:t xml:space="preserve"> hodnot</w:t>
            </w:r>
          </w:p>
        </w:tc>
        <w:tc>
          <w:tcPr>
            <w:tcW w:w="2130" w:type="dxa"/>
            <w:shd w:val="clear" w:color="auto" w:fill="D0CECE" w:themeFill="background2" w:themeFillShade="E6"/>
            <w:vAlign w:val="center"/>
          </w:tcPr>
          <w:p w:rsidR="0094191F" w:rsidRPr="002846F2" w:rsidRDefault="0094191F" w:rsidP="00012DEA">
            <w:pPr>
              <w:keepNext/>
              <w:spacing w:before="0"/>
              <w:ind w:firstLine="0"/>
              <w:jc w:val="center"/>
              <w:rPr>
                <w:b/>
                <w:sz w:val="18"/>
                <w:szCs w:val="18"/>
              </w:rPr>
            </w:pPr>
            <w:r w:rsidRPr="009641DC">
              <w:rPr>
                <w:b/>
                <w:sz w:val="18"/>
                <w:szCs w:val="18"/>
              </w:rPr>
              <w:t>Průměr se zahrnutím všech odpovědí</w:t>
            </w:r>
          </w:p>
        </w:tc>
      </w:tr>
      <w:tr w:rsidR="0094191F" w:rsidRPr="00371E84" w:rsidTr="00012DEA">
        <w:trPr>
          <w:cantSplit/>
          <w:trHeight w:val="397"/>
        </w:trPr>
        <w:tc>
          <w:tcPr>
            <w:tcW w:w="4876" w:type="dxa"/>
            <w:shd w:val="clear" w:color="auto" w:fill="auto"/>
            <w:vAlign w:val="center"/>
          </w:tcPr>
          <w:p w:rsidR="0094191F" w:rsidRPr="008F64B0" w:rsidRDefault="0094191F" w:rsidP="00012DEA">
            <w:pPr>
              <w:keepNext/>
              <w:spacing w:before="0"/>
              <w:ind w:firstLine="0"/>
              <w:jc w:val="left"/>
              <w:rPr>
                <w:b/>
                <w:sz w:val="18"/>
                <w:szCs w:val="18"/>
              </w:rPr>
            </w:pPr>
            <w:r w:rsidRPr="00B648EA">
              <w:rPr>
                <w:sz w:val="18"/>
                <w:szCs w:val="18"/>
              </w:rPr>
              <w:t xml:space="preserve">Počet </w:t>
            </w:r>
            <w:r>
              <w:rPr>
                <w:sz w:val="18"/>
                <w:szCs w:val="18"/>
              </w:rPr>
              <w:t>údajů</w:t>
            </w:r>
            <w:r w:rsidRPr="00B648EA">
              <w:rPr>
                <w:sz w:val="18"/>
                <w:szCs w:val="18"/>
              </w:rPr>
              <w:t xml:space="preserve"> zahrnutých do výpočtu</w:t>
            </w:r>
          </w:p>
        </w:tc>
        <w:tc>
          <w:tcPr>
            <w:tcW w:w="2178" w:type="dxa"/>
            <w:shd w:val="clear" w:color="auto" w:fill="auto"/>
            <w:vAlign w:val="center"/>
          </w:tcPr>
          <w:p w:rsidR="0094191F" w:rsidRPr="0085344F" w:rsidRDefault="0094191F" w:rsidP="00012DEA">
            <w:pPr>
              <w:keepNext/>
              <w:spacing w:before="0"/>
              <w:ind w:firstLine="0"/>
              <w:jc w:val="right"/>
              <w:rPr>
                <w:bCs/>
                <w:sz w:val="18"/>
                <w:szCs w:val="18"/>
              </w:rPr>
            </w:pPr>
            <w:r w:rsidRPr="00990EFE">
              <w:rPr>
                <w:rStyle w:val="hgkelc"/>
                <w:rFonts w:ascii="Cambria Math" w:eastAsiaTheme="majorEastAsia" w:hAnsi="Cambria Math" w:cs="Cambria Math"/>
              </w:rPr>
              <w:t>≐</w:t>
            </w:r>
            <w:r w:rsidRPr="00990EFE">
              <w:rPr>
                <w:rStyle w:val="hgkelc"/>
                <w:rFonts w:eastAsiaTheme="majorEastAsia" w:cs="Arial"/>
                <w:sz w:val="18"/>
                <w:szCs w:val="18"/>
              </w:rPr>
              <w:t> </w:t>
            </w:r>
            <w:r>
              <w:rPr>
                <w:rStyle w:val="hgkelc"/>
                <w:rFonts w:eastAsiaTheme="majorEastAsia" w:cs="Arial"/>
                <w:sz w:val="18"/>
                <w:szCs w:val="18"/>
              </w:rPr>
              <w:t>13</w:t>
            </w:r>
          </w:p>
        </w:tc>
        <w:tc>
          <w:tcPr>
            <w:tcW w:w="2130" w:type="dxa"/>
            <w:shd w:val="clear" w:color="auto" w:fill="auto"/>
            <w:vAlign w:val="center"/>
          </w:tcPr>
          <w:p w:rsidR="0094191F" w:rsidRPr="0085344F" w:rsidRDefault="0094191F" w:rsidP="00012DEA">
            <w:pPr>
              <w:keepNext/>
              <w:spacing w:before="0"/>
              <w:ind w:firstLine="0"/>
              <w:jc w:val="right"/>
              <w:rPr>
                <w:bCs/>
                <w:sz w:val="18"/>
                <w:szCs w:val="18"/>
              </w:rPr>
            </w:pPr>
            <w:r>
              <w:rPr>
                <w:bCs/>
                <w:sz w:val="18"/>
                <w:szCs w:val="18"/>
              </w:rPr>
              <w:t>15</w:t>
            </w:r>
          </w:p>
        </w:tc>
      </w:tr>
      <w:tr w:rsidR="0094191F" w:rsidRPr="0093730B" w:rsidTr="00012DEA">
        <w:trPr>
          <w:trHeight w:val="397"/>
        </w:trPr>
        <w:tc>
          <w:tcPr>
            <w:tcW w:w="4876" w:type="dxa"/>
            <w:shd w:val="clear" w:color="auto" w:fill="D0CECE" w:themeFill="background2" w:themeFillShade="E6"/>
            <w:vAlign w:val="center"/>
          </w:tcPr>
          <w:p w:rsidR="0094191F" w:rsidRPr="008F64B0" w:rsidRDefault="0094191F" w:rsidP="00012DEA">
            <w:pPr>
              <w:keepNext/>
              <w:spacing w:before="0"/>
              <w:ind w:firstLine="0"/>
              <w:jc w:val="left"/>
              <w:rPr>
                <w:rFonts w:cs="Arial"/>
                <w:b/>
                <w:color w:val="000000"/>
                <w:sz w:val="18"/>
                <w:szCs w:val="18"/>
              </w:rPr>
            </w:pPr>
            <w:r w:rsidRPr="008F64B0">
              <w:rPr>
                <w:rFonts w:cs="Arial"/>
                <w:b/>
                <w:color w:val="000000"/>
                <w:sz w:val="18"/>
                <w:szCs w:val="18"/>
              </w:rPr>
              <w:t>Suma všech nákladů [Kč/ha]</w:t>
            </w:r>
          </w:p>
        </w:tc>
        <w:tc>
          <w:tcPr>
            <w:tcW w:w="2178" w:type="dxa"/>
            <w:shd w:val="clear" w:color="auto" w:fill="D0CECE" w:themeFill="background2" w:themeFillShade="E6"/>
            <w:vAlign w:val="center"/>
          </w:tcPr>
          <w:p w:rsidR="0094191F" w:rsidRPr="00A76B5A" w:rsidRDefault="0094191F" w:rsidP="00012DEA">
            <w:pPr>
              <w:keepNext/>
              <w:spacing w:before="0"/>
              <w:ind w:firstLine="0"/>
              <w:jc w:val="right"/>
              <w:rPr>
                <w:rFonts w:cs="Arial"/>
                <w:b/>
                <w:color w:val="000000"/>
                <w:sz w:val="18"/>
                <w:szCs w:val="18"/>
              </w:rPr>
            </w:pPr>
            <w:r>
              <w:rPr>
                <w:rFonts w:cs="Arial"/>
                <w:b/>
                <w:color w:val="000000"/>
                <w:sz w:val="18"/>
                <w:szCs w:val="18"/>
              </w:rPr>
              <w:t>1 328</w:t>
            </w:r>
          </w:p>
        </w:tc>
        <w:tc>
          <w:tcPr>
            <w:tcW w:w="2130" w:type="dxa"/>
            <w:shd w:val="clear" w:color="auto" w:fill="D0CECE" w:themeFill="background2" w:themeFillShade="E6"/>
            <w:vAlign w:val="center"/>
          </w:tcPr>
          <w:p w:rsidR="0094191F" w:rsidRPr="009641DC" w:rsidRDefault="0094191F" w:rsidP="00012DEA">
            <w:pPr>
              <w:keepNext/>
              <w:spacing w:before="0"/>
              <w:ind w:firstLine="0"/>
              <w:jc w:val="right"/>
              <w:rPr>
                <w:rFonts w:cs="Arial"/>
                <w:b/>
                <w:color w:val="000000"/>
                <w:sz w:val="18"/>
                <w:szCs w:val="18"/>
              </w:rPr>
            </w:pPr>
            <w:r>
              <w:rPr>
                <w:rFonts w:cs="Arial"/>
                <w:b/>
                <w:color w:val="000000"/>
                <w:sz w:val="18"/>
                <w:szCs w:val="18"/>
              </w:rPr>
              <w:t>1 613</w:t>
            </w:r>
          </w:p>
        </w:tc>
      </w:tr>
    </w:tbl>
    <w:p w:rsidR="0094191F" w:rsidRPr="00F16373" w:rsidRDefault="0094191F" w:rsidP="0094191F">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94191F" w:rsidRDefault="0094191F"/>
    <w:p w:rsidR="008A3009" w:rsidRDefault="0094191F" w:rsidP="0094191F">
      <w:pPr>
        <w:pStyle w:val="Nadpis2"/>
        <w:numPr>
          <w:ilvl w:val="0"/>
          <w:numId w:val="0"/>
        </w:numPr>
        <w:ind w:left="142"/>
      </w:pPr>
      <w:bookmarkStart w:id="36" w:name="_Toc59105031"/>
      <w:r>
        <w:t xml:space="preserve">4.8 </w:t>
      </w:r>
      <w:r w:rsidR="008A3009">
        <w:t>Výše nákladů ve vazbě na výměru pastvin</w:t>
      </w:r>
      <w:bookmarkEnd w:id="36"/>
      <w:r w:rsidR="008A3009">
        <w:t xml:space="preserve"> – suma nákladů</w:t>
      </w:r>
    </w:p>
    <w:p w:rsidR="008A3009" w:rsidRDefault="008A3009" w:rsidP="008A3009">
      <w:r>
        <w:t>Tato kapitola je vytvořena pomocí druhého způsobu výpočtu (tj. jako suma nákladů), kdy jsou u</w:t>
      </w:r>
      <w:r w:rsidR="0064203F">
        <w:t> </w:t>
      </w:r>
      <w:r>
        <w:t>každého respondenta zohledněny náklady na opatření, která chovatelé v současnosti provádějí, aby ochránili svá stáda.</w:t>
      </w:r>
    </w:p>
    <w:p w:rsidR="008A3009" w:rsidRDefault="008A3009" w:rsidP="008A3009"/>
    <w:p w:rsidR="008A3009" w:rsidRDefault="0094191F" w:rsidP="0094191F">
      <w:pPr>
        <w:pStyle w:val="Nadpis3"/>
        <w:numPr>
          <w:ilvl w:val="0"/>
          <w:numId w:val="0"/>
        </w:numPr>
      </w:pPr>
      <w:bookmarkStart w:id="37" w:name="_Toc59105032"/>
      <w:r>
        <w:t xml:space="preserve">4.8.1 </w:t>
      </w:r>
      <w:r w:rsidR="008A3009">
        <w:t>Celkové započítané náklady plynoucí z organizace pastvy s oplocením</w:t>
      </w:r>
      <w:bookmarkEnd w:id="37"/>
    </w:p>
    <w:p w:rsidR="008A3009" w:rsidRDefault="008A3009" w:rsidP="008A3009">
      <w:r>
        <w:t xml:space="preserve">Do výpočtu vstupují všechny položky (celkem 6) v rámci organizace pastvy s využitím ohradníku/oplocení, tj. čas strávený kontrolou a údržbou oplocení, čas strávený hlídáním zvířat na pastvině (v úvahu jsou brány skutečně zaměstnané osoby), čas strávený údržbou travního porostu pod elektrickými ohradníky, čas strávený manipulací s mobilním ohradníkem, čas strávený přeháněním zvířat a čas strávený dovozem vody a lizu na pastvinu. </w:t>
      </w:r>
    </w:p>
    <w:p w:rsidR="00D23EDC" w:rsidRDefault="00D23EDC" w:rsidP="008A3009"/>
    <w:p w:rsidR="008A3009" w:rsidRDefault="008A3009" w:rsidP="008A3009">
      <w:pPr>
        <w:pStyle w:val="Titulek"/>
        <w:keepNext/>
      </w:pPr>
      <w:bookmarkStart w:id="38" w:name="_Ref59103488"/>
      <w:bookmarkStart w:id="39" w:name="_Toc59105175"/>
      <w:r>
        <w:t>Tabulka</w:t>
      </w:r>
      <w:bookmarkEnd w:id="38"/>
      <w:r w:rsidR="00911290">
        <w:t xml:space="preserve"> 8</w:t>
      </w:r>
      <w:r>
        <w:t>: Četnost počtu opatření se zvýšenou časovou náročností</w:t>
      </w:r>
      <w:r w:rsidRPr="00083FDE">
        <w:t xml:space="preserve"> </w:t>
      </w:r>
      <w:r>
        <w:t xml:space="preserve">při pastvě </w:t>
      </w:r>
      <w:r w:rsidRPr="001B184D">
        <w:t>s využitím oplocení</w:t>
      </w:r>
      <w:bookmarkEnd w:id="39"/>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5"/>
        <w:gridCol w:w="3005"/>
        <w:gridCol w:w="3005"/>
      </w:tblGrid>
      <w:tr w:rsidR="008A3009" w:rsidRPr="004E2F02" w:rsidTr="00E833D8">
        <w:trPr>
          <w:trHeight w:val="567"/>
        </w:trPr>
        <w:tc>
          <w:tcPr>
            <w:tcW w:w="3005" w:type="dxa"/>
            <w:shd w:val="clear" w:color="auto" w:fill="D0CECE" w:themeFill="background2" w:themeFillShade="E6"/>
            <w:noWrap/>
            <w:vAlign w:val="center"/>
            <w:hideMark/>
          </w:tcPr>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Počet opatření se zvýšenou časovou náročností</w:t>
            </w:r>
          </w:p>
        </w:tc>
        <w:tc>
          <w:tcPr>
            <w:tcW w:w="3005" w:type="dxa"/>
            <w:shd w:val="clear" w:color="auto" w:fill="D0CECE" w:themeFill="background2" w:themeFillShade="E6"/>
            <w:noWrap/>
            <w:vAlign w:val="center"/>
            <w:hideMark/>
          </w:tcPr>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Č</w:t>
            </w:r>
            <w:r w:rsidRPr="00267CFD">
              <w:rPr>
                <w:rFonts w:cs="Arial"/>
                <w:b/>
                <w:bCs/>
                <w:color w:val="000000"/>
                <w:sz w:val="18"/>
                <w:szCs w:val="18"/>
              </w:rPr>
              <w:t>etnost</w:t>
            </w:r>
            <w:r>
              <w:rPr>
                <w:rFonts w:cs="Arial"/>
                <w:b/>
                <w:bCs/>
                <w:color w:val="000000"/>
                <w:sz w:val="18"/>
                <w:szCs w:val="18"/>
              </w:rPr>
              <w:t xml:space="preserve"> výskytu – počet subjektů</w:t>
            </w:r>
          </w:p>
        </w:tc>
        <w:tc>
          <w:tcPr>
            <w:tcW w:w="3005" w:type="dxa"/>
            <w:shd w:val="clear" w:color="auto" w:fill="D0CECE" w:themeFill="background2" w:themeFillShade="E6"/>
            <w:noWrap/>
            <w:vAlign w:val="center"/>
            <w:hideMark/>
          </w:tcPr>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Procentuální vyjádření</w:t>
            </w:r>
          </w:p>
        </w:tc>
      </w:tr>
      <w:tr w:rsidR="008A3009" w:rsidRPr="004E2F02" w:rsidTr="00E833D8">
        <w:trPr>
          <w:trHeight w:val="397"/>
        </w:trPr>
        <w:tc>
          <w:tcPr>
            <w:tcW w:w="3005" w:type="dxa"/>
            <w:shd w:val="clear" w:color="auto" w:fill="auto"/>
            <w:noWrap/>
            <w:vAlign w:val="center"/>
          </w:tcPr>
          <w:p w:rsidR="008A3009" w:rsidRPr="00267CFD" w:rsidRDefault="008A3009" w:rsidP="00B42B91">
            <w:pPr>
              <w:keepNext/>
              <w:spacing w:before="0" w:line="240" w:lineRule="auto"/>
              <w:ind w:firstLine="0"/>
              <w:jc w:val="left"/>
              <w:rPr>
                <w:rFonts w:cs="Arial"/>
                <w:color w:val="000000"/>
                <w:sz w:val="18"/>
                <w:szCs w:val="18"/>
              </w:rPr>
            </w:pPr>
            <w:r>
              <w:rPr>
                <w:rFonts w:cs="Arial"/>
                <w:color w:val="000000"/>
                <w:sz w:val="18"/>
                <w:szCs w:val="18"/>
              </w:rPr>
              <w:t>1</w:t>
            </w:r>
          </w:p>
        </w:tc>
        <w:tc>
          <w:tcPr>
            <w:tcW w:w="3005" w:type="dxa"/>
            <w:shd w:val="clear" w:color="auto" w:fill="auto"/>
            <w:noWrap/>
            <w:vAlign w:val="center"/>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3</w:t>
            </w:r>
          </w:p>
        </w:tc>
        <w:tc>
          <w:tcPr>
            <w:tcW w:w="3005" w:type="dxa"/>
            <w:shd w:val="clear" w:color="auto" w:fill="auto"/>
            <w:noWrap/>
            <w:vAlign w:val="center"/>
          </w:tcPr>
          <w:p w:rsidR="008A3009" w:rsidRPr="00AB14D1" w:rsidRDefault="008A3009" w:rsidP="00AB14D1">
            <w:pPr>
              <w:keepNext/>
              <w:spacing w:before="0" w:line="240" w:lineRule="auto"/>
              <w:ind w:firstLine="0"/>
              <w:jc w:val="right"/>
              <w:rPr>
                <w:rFonts w:cs="Arial"/>
                <w:color w:val="000000"/>
                <w:sz w:val="18"/>
                <w:szCs w:val="18"/>
              </w:rPr>
            </w:pPr>
            <w:r w:rsidRPr="00E833D8">
              <w:rPr>
                <w:rFonts w:cs="Arial"/>
                <w:color w:val="000000"/>
                <w:sz w:val="18"/>
                <w:szCs w:val="18"/>
              </w:rPr>
              <w:t>10,71 %</w:t>
            </w:r>
          </w:p>
        </w:tc>
      </w:tr>
      <w:tr w:rsidR="008A3009" w:rsidRPr="004E2F02" w:rsidTr="00E833D8">
        <w:trPr>
          <w:trHeight w:val="397"/>
        </w:trPr>
        <w:tc>
          <w:tcPr>
            <w:tcW w:w="3005" w:type="dxa"/>
            <w:shd w:val="clear" w:color="auto" w:fill="auto"/>
            <w:noWrap/>
            <w:vAlign w:val="center"/>
          </w:tcPr>
          <w:p w:rsidR="008A3009" w:rsidRPr="00267CFD" w:rsidRDefault="008A3009" w:rsidP="00B42B91">
            <w:pPr>
              <w:keepNext/>
              <w:spacing w:before="0" w:line="240" w:lineRule="auto"/>
              <w:ind w:firstLine="0"/>
              <w:jc w:val="left"/>
              <w:rPr>
                <w:rFonts w:cs="Arial"/>
                <w:color w:val="000000"/>
                <w:sz w:val="18"/>
                <w:szCs w:val="18"/>
              </w:rPr>
            </w:pPr>
            <w:r>
              <w:rPr>
                <w:rFonts w:cs="Arial"/>
                <w:color w:val="000000"/>
                <w:sz w:val="18"/>
                <w:szCs w:val="18"/>
              </w:rPr>
              <w:t>2</w:t>
            </w:r>
          </w:p>
        </w:tc>
        <w:tc>
          <w:tcPr>
            <w:tcW w:w="3005" w:type="dxa"/>
            <w:shd w:val="clear" w:color="auto" w:fill="auto"/>
            <w:noWrap/>
            <w:vAlign w:val="center"/>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5</w:t>
            </w:r>
          </w:p>
        </w:tc>
        <w:tc>
          <w:tcPr>
            <w:tcW w:w="3005" w:type="dxa"/>
            <w:shd w:val="clear" w:color="auto" w:fill="auto"/>
            <w:noWrap/>
            <w:vAlign w:val="center"/>
          </w:tcPr>
          <w:p w:rsidR="008A3009" w:rsidRPr="00AB14D1" w:rsidRDefault="008A3009" w:rsidP="00AB14D1">
            <w:pPr>
              <w:keepNext/>
              <w:spacing w:before="0" w:line="240" w:lineRule="auto"/>
              <w:ind w:firstLine="0"/>
              <w:jc w:val="right"/>
              <w:rPr>
                <w:rFonts w:cs="Arial"/>
                <w:color w:val="000000"/>
                <w:sz w:val="18"/>
                <w:szCs w:val="18"/>
              </w:rPr>
            </w:pPr>
            <w:r w:rsidRPr="00E833D8">
              <w:rPr>
                <w:rFonts w:cs="Arial"/>
                <w:color w:val="000000"/>
                <w:sz w:val="18"/>
                <w:szCs w:val="18"/>
              </w:rPr>
              <w:t>17,86 %</w:t>
            </w:r>
          </w:p>
        </w:tc>
      </w:tr>
      <w:tr w:rsidR="008A3009" w:rsidRPr="004E2F02" w:rsidTr="00E833D8">
        <w:trPr>
          <w:trHeight w:val="397"/>
        </w:trPr>
        <w:tc>
          <w:tcPr>
            <w:tcW w:w="3005" w:type="dxa"/>
            <w:shd w:val="clear" w:color="auto" w:fill="auto"/>
            <w:noWrap/>
            <w:vAlign w:val="center"/>
          </w:tcPr>
          <w:p w:rsidR="008A3009" w:rsidRPr="00267CFD" w:rsidRDefault="008A3009" w:rsidP="00B42B91">
            <w:pPr>
              <w:keepNext/>
              <w:spacing w:before="0" w:line="240" w:lineRule="auto"/>
              <w:ind w:firstLine="0"/>
              <w:jc w:val="left"/>
              <w:rPr>
                <w:rFonts w:cs="Arial"/>
                <w:color w:val="000000"/>
                <w:sz w:val="18"/>
                <w:szCs w:val="18"/>
              </w:rPr>
            </w:pPr>
            <w:r>
              <w:rPr>
                <w:rFonts w:cs="Arial"/>
                <w:color w:val="000000"/>
                <w:sz w:val="18"/>
                <w:szCs w:val="18"/>
              </w:rPr>
              <w:t>3</w:t>
            </w:r>
          </w:p>
        </w:tc>
        <w:tc>
          <w:tcPr>
            <w:tcW w:w="3005" w:type="dxa"/>
            <w:shd w:val="clear" w:color="auto" w:fill="auto"/>
            <w:noWrap/>
            <w:vAlign w:val="center"/>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5</w:t>
            </w:r>
          </w:p>
        </w:tc>
        <w:tc>
          <w:tcPr>
            <w:tcW w:w="3005" w:type="dxa"/>
            <w:shd w:val="clear" w:color="auto" w:fill="auto"/>
            <w:noWrap/>
            <w:vAlign w:val="center"/>
          </w:tcPr>
          <w:p w:rsidR="008A3009" w:rsidRPr="00AB14D1" w:rsidRDefault="008A3009" w:rsidP="00AB14D1">
            <w:pPr>
              <w:keepNext/>
              <w:spacing w:before="0" w:line="240" w:lineRule="auto"/>
              <w:ind w:firstLine="0"/>
              <w:jc w:val="right"/>
              <w:rPr>
                <w:rFonts w:cs="Arial"/>
                <w:color w:val="000000"/>
                <w:sz w:val="18"/>
                <w:szCs w:val="18"/>
              </w:rPr>
            </w:pPr>
            <w:r w:rsidRPr="00E833D8">
              <w:rPr>
                <w:rFonts w:cs="Arial"/>
                <w:color w:val="000000"/>
                <w:sz w:val="18"/>
                <w:szCs w:val="18"/>
              </w:rPr>
              <w:t>17,86 %</w:t>
            </w:r>
          </w:p>
        </w:tc>
      </w:tr>
      <w:tr w:rsidR="008A3009" w:rsidRPr="004E2F02" w:rsidTr="00E833D8">
        <w:trPr>
          <w:trHeight w:val="397"/>
        </w:trPr>
        <w:tc>
          <w:tcPr>
            <w:tcW w:w="3005" w:type="dxa"/>
            <w:shd w:val="clear" w:color="auto" w:fill="auto"/>
            <w:noWrap/>
            <w:vAlign w:val="center"/>
          </w:tcPr>
          <w:p w:rsidR="008A3009" w:rsidRPr="00267CFD" w:rsidRDefault="008A3009" w:rsidP="00B42B91">
            <w:pPr>
              <w:keepNext/>
              <w:spacing w:before="0" w:line="240" w:lineRule="auto"/>
              <w:ind w:firstLine="0"/>
              <w:jc w:val="left"/>
              <w:rPr>
                <w:rFonts w:cs="Arial"/>
                <w:color w:val="000000"/>
                <w:sz w:val="18"/>
                <w:szCs w:val="18"/>
              </w:rPr>
            </w:pPr>
            <w:r>
              <w:rPr>
                <w:rFonts w:cs="Arial"/>
                <w:color w:val="000000"/>
                <w:sz w:val="18"/>
                <w:szCs w:val="18"/>
              </w:rPr>
              <w:t>4</w:t>
            </w:r>
          </w:p>
        </w:tc>
        <w:tc>
          <w:tcPr>
            <w:tcW w:w="3005" w:type="dxa"/>
            <w:shd w:val="clear" w:color="auto" w:fill="auto"/>
            <w:noWrap/>
            <w:vAlign w:val="center"/>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9</w:t>
            </w:r>
          </w:p>
        </w:tc>
        <w:tc>
          <w:tcPr>
            <w:tcW w:w="3005" w:type="dxa"/>
            <w:shd w:val="clear" w:color="auto" w:fill="auto"/>
            <w:noWrap/>
            <w:vAlign w:val="center"/>
          </w:tcPr>
          <w:p w:rsidR="008A3009" w:rsidRPr="00AB14D1" w:rsidRDefault="008A3009" w:rsidP="00AB14D1">
            <w:pPr>
              <w:keepNext/>
              <w:spacing w:before="0" w:line="240" w:lineRule="auto"/>
              <w:ind w:firstLine="0"/>
              <w:jc w:val="right"/>
              <w:rPr>
                <w:rFonts w:cs="Arial"/>
                <w:color w:val="000000"/>
                <w:sz w:val="18"/>
                <w:szCs w:val="18"/>
              </w:rPr>
            </w:pPr>
            <w:r w:rsidRPr="00E833D8">
              <w:rPr>
                <w:rFonts w:cs="Arial"/>
                <w:color w:val="000000"/>
                <w:sz w:val="18"/>
                <w:szCs w:val="18"/>
              </w:rPr>
              <w:t>32,14 %</w:t>
            </w:r>
          </w:p>
        </w:tc>
      </w:tr>
      <w:tr w:rsidR="008A3009" w:rsidRPr="004E2F02" w:rsidTr="00E833D8">
        <w:trPr>
          <w:trHeight w:val="397"/>
        </w:trPr>
        <w:tc>
          <w:tcPr>
            <w:tcW w:w="3005" w:type="dxa"/>
            <w:shd w:val="clear" w:color="auto" w:fill="auto"/>
            <w:noWrap/>
            <w:vAlign w:val="center"/>
          </w:tcPr>
          <w:p w:rsidR="008A3009" w:rsidRDefault="008A3009" w:rsidP="00B42B91">
            <w:pPr>
              <w:keepNext/>
              <w:spacing w:before="0" w:line="240" w:lineRule="auto"/>
              <w:ind w:firstLine="0"/>
              <w:jc w:val="left"/>
              <w:rPr>
                <w:rFonts w:cs="Arial"/>
                <w:color w:val="000000"/>
                <w:sz w:val="18"/>
                <w:szCs w:val="18"/>
              </w:rPr>
            </w:pPr>
            <w:r>
              <w:rPr>
                <w:rFonts w:cs="Arial"/>
                <w:color w:val="000000"/>
                <w:sz w:val="18"/>
                <w:szCs w:val="18"/>
              </w:rPr>
              <w:t>5</w:t>
            </w:r>
          </w:p>
        </w:tc>
        <w:tc>
          <w:tcPr>
            <w:tcW w:w="3005" w:type="dxa"/>
            <w:shd w:val="clear" w:color="auto" w:fill="auto"/>
            <w:noWrap/>
            <w:vAlign w:val="center"/>
          </w:tcPr>
          <w:p w:rsidR="008A3009" w:rsidRDefault="008A3009" w:rsidP="00012DEA">
            <w:pPr>
              <w:keepNext/>
              <w:spacing w:before="0" w:line="240" w:lineRule="auto"/>
              <w:ind w:firstLine="0"/>
              <w:jc w:val="right"/>
              <w:rPr>
                <w:rFonts w:cs="Arial"/>
                <w:color w:val="000000"/>
                <w:sz w:val="18"/>
                <w:szCs w:val="18"/>
              </w:rPr>
            </w:pPr>
            <w:r>
              <w:rPr>
                <w:rFonts w:cs="Arial"/>
                <w:color w:val="000000"/>
                <w:sz w:val="18"/>
                <w:szCs w:val="18"/>
              </w:rPr>
              <w:t>3</w:t>
            </w:r>
          </w:p>
        </w:tc>
        <w:tc>
          <w:tcPr>
            <w:tcW w:w="3005" w:type="dxa"/>
            <w:shd w:val="clear" w:color="auto" w:fill="auto"/>
            <w:noWrap/>
            <w:vAlign w:val="center"/>
          </w:tcPr>
          <w:p w:rsidR="008A3009" w:rsidRPr="00AB14D1" w:rsidRDefault="008A3009" w:rsidP="00AB14D1">
            <w:pPr>
              <w:keepNext/>
              <w:spacing w:before="0" w:line="240" w:lineRule="auto"/>
              <w:ind w:firstLine="0"/>
              <w:jc w:val="right"/>
              <w:rPr>
                <w:rFonts w:cs="Arial"/>
                <w:color w:val="000000"/>
                <w:sz w:val="18"/>
                <w:szCs w:val="18"/>
              </w:rPr>
            </w:pPr>
            <w:r w:rsidRPr="00E833D8">
              <w:rPr>
                <w:rFonts w:cs="Arial"/>
                <w:color w:val="000000"/>
                <w:sz w:val="18"/>
                <w:szCs w:val="18"/>
              </w:rPr>
              <w:t>10,71 %</w:t>
            </w:r>
          </w:p>
        </w:tc>
      </w:tr>
      <w:tr w:rsidR="008A3009" w:rsidRPr="004E2F02" w:rsidTr="00E833D8">
        <w:trPr>
          <w:trHeight w:val="397"/>
        </w:trPr>
        <w:tc>
          <w:tcPr>
            <w:tcW w:w="3005" w:type="dxa"/>
            <w:shd w:val="clear" w:color="auto" w:fill="auto"/>
            <w:noWrap/>
            <w:vAlign w:val="center"/>
          </w:tcPr>
          <w:p w:rsidR="008A3009" w:rsidRDefault="008A3009" w:rsidP="00B42B91">
            <w:pPr>
              <w:keepNext/>
              <w:spacing w:before="0" w:line="240" w:lineRule="auto"/>
              <w:ind w:firstLine="0"/>
              <w:jc w:val="left"/>
              <w:rPr>
                <w:rFonts w:cs="Arial"/>
                <w:color w:val="000000"/>
                <w:sz w:val="18"/>
                <w:szCs w:val="18"/>
              </w:rPr>
            </w:pPr>
            <w:r>
              <w:rPr>
                <w:rFonts w:cs="Arial"/>
                <w:color w:val="000000"/>
                <w:sz w:val="18"/>
                <w:szCs w:val="18"/>
              </w:rPr>
              <w:t>6</w:t>
            </w:r>
          </w:p>
        </w:tc>
        <w:tc>
          <w:tcPr>
            <w:tcW w:w="3005" w:type="dxa"/>
            <w:shd w:val="clear" w:color="auto" w:fill="auto"/>
            <w:noWrap/>
            <w:vAlign w:val="center"/>
          </w:tcPr>
          <w:p w:rsidR="008A3009" w:rsidRDefault="008A3009" w:rsidP="00012DEA">
            <w:pPr>
              <w:keepNext/>
              <w:spacing w:before="0" w:line="240" w:lineRule="auto"/>
              <w:ind w:firstLine="0"/>
              <w:jc w:val="right"/>
              <w:rPr>
                <w:rFonts w:cs="Arial"/>
                <w:color w:val="000000"/>
                <w:sz w:val="18"/>
                <w:szCs w:val="18"/>
              </w:rPr>
            </w:pPr>
            <w:r>
              <w:rPr>
                <w:rFonts w:cs="Arial"/>
                <w:color w:val="000000"/>
                <w:sz w:val="18"/>
                <w:szCs w:val="18"/>
              </w:rPr>
              <w:t>3</w:t>
            </w:r>
          </w:p>
        </w:tc>
        <w:tc>
          <w:tcPr>
            <w:tcW w:w="3005" w:type="dxa"/>
            <w:shd w:val="clear" w:color="auto" w:fill="auto"/>
            <w:noWrap/>
            <w:vAlign w:val="center"/>
          </w:tcPr>
          <w:p w:rsidR="008A3009" w:rsidRPr="00AB14D1" w:rsidRDefault="008A3009" w:rsidP="00AB14D1">
            <w:pPr>
              <w:keepNext/>
              <w:spacing w:before="0" w:line="240" w:lineRule="auto"/>
              <w:ind w:firstLine="0"/>
              <w:jc w:val="right"/>
              <w:rPr>
                <w:rFonts w:cs="Arial"/>
                <w:color w:val="000000"/>
                <w:sz w:val="18"/>
                <w:szCs w:val="18"/>
              </w:rPr>
            </w:pPr>
            <w:r w:rsidRPr="00E833D8">
              <w:rPr>
                <w:rFonts w:cs="Arial"/>
                <w:color w:val="000000"/>
                <w:sz w:val="18"/>
                <w:szCs w:val="18"/>
              </w:rPr>
              <w:t>10,71 %</w:t>
            </w:r>
          </w:p>
        </w:tc>
      </w:tr>
    </w:tbl>
    <w:p w:rsidR="008A3009" w:rsidRPr="00A620B2" w:rsidRDefault="008A3009" w:rsidP="008A3009">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8A3009" w:rsidRDefault="008A3009" w:rsidP="008A3009">
      <w:r>
        <w:t>Na následujícím grafu (</w:t>
      </w:r>
      <w:r>
        <w:fldChar w:fldCharType="begin"/>
      </w:r>
      <w:r>
        <w:instrText xml:space="preserve"> REF _Ref58927759 \h </w:instrText>
      </w:r>
      <w:r>
        <w:fldChar w:fldCharType="separate"/>
      </w:r>
      <w:r>
        <w:t xml:space="preserve">Obrázek </w:t>
      </w:r>
      <w:r>
        <w:rPr>
          <w:noProof/>
        </w:rPr>
        <w:t>1</w:t>
      </w:r>
      <w:r>
        <w:fldChar w:fldCharType="end"/>
      </w:r>
      <w:r>
        <w:t>) je zobrazena vazba mezi celkovými náklady (spojenými s organizací pastvy s ohradníkem) na 1 hektar pastviny a růstem výměry pastvin. Je patrné, že s rostoucí výměrou náklady na hektar pastvin klesají – jedná se o tzv. úspory z rozsahu. Podniky/chovatelé s menší výměrou pastvin tedy platí vyšší celkovou sumu provozních nákladů v přepočtu na hektar pastviny než podniky s vyšší výměrou, což dokládá i spojnice trendu – jedná se téměř o lineární pokles nákladů.</w:t>
      </w:r>
    </w:p>
    <w:p w:rsidR="008A3009" w:rsidRDefault="008A3009" w:rsidP="008A3009">
      <w:r>
        <w:t>Data pro sumu provozních nákladů, ze kterých vychází graf (</w:t>
      </w:r>
      <w:r>
        <w:fldChar w:fldCharType="begin"/>
      </w:r>
      <w:r>
        <w:instrText xml:space="preserve"> REF _Ref58927759 \h </w:instrText>
      </w:r>
      <w:r>
        <w:fldChar w:fldCharType="separate"/>
      </w:r>
      <w:r>
        <w:t xml:space="preserve">Obrázek </w:t>
      </w:r>
      <w:r>
        <w:rPr>
          <w:noProof/>
        </w:rPr>
        <w:t>1</w:t>
      </w:r>
      <w:r>
        <w:fldChar w:fldCharType="end"/>
      </w:r>
      <w:r>
        <w:t xml:space="preserve">), jsou součtem pravidelných provozních nákladů, které jednotlivým subjektům vznikají navíc z důvodu možného výskytu vlka v rámci zabezpečení pastvin s využitím oplocením. Celkově jsou ve výpočtu uvažovány </w:t>
      </w:r>
      <w:r>
        <w:lastRenderedPageBreak/>
        <w:t>údaje od 28 respondentů, u kterých byly vyčísleny alespoň některé položky v rámci pastvy s ohradníkem/oplocením. Jsou zahrnuty veškeré výše popsané položky týkající se pastvin s využitím nějakého typu oplocení, které jsou vztaženy na 1 hektar pastviny každého respondenta.</w:t>
      </w:r>
    </w:p>
    <w:p w:rsidR="008A3009" w:rsidRPr="00817AD4" w:rsidRDefault="008A3009" w:rsidP="008A3009"/>
    <w:p w:rsidR="008A3009" w:rsidRDefault="008A3009" w:rsidP="008A3009">
      <w:pPr>
        <w:keepNext/>
      </w:pPr>
      <w:r>
        <w:rPr>
          <w:noProof/>
        </w:rPr>
        <w:drawing>
          <wp:inline distT="0" distB="0" distL="0" distR="0" wp14:anchorId="4F10C3F1" wp14:editId="5139DEE0">
            <wp:extent cx="5399405" cy="2892425"/>
            <wp:effectExtent l="0" t="0" r="0" b="3175"/>
            <wp:docPr id="52" name="Graf 52">
              <a:extLst xmlns:a="http://schemas.openxmlformats.org/drawingml/2006/main">
                <a:ext uri="{FF2B5EF4-FFF2-40B4-BE49-F238E27FC236}">
                  <a16:creationId xmlns:a16="http://schemas.microsoft.com/office/drawing/2014/main" id="{32EA439A-4B26-44BD-AFDF-B405B3834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A3009" w:rsidRDefault="008A3009" w:rsidP="008A3009">
      <w:pPr>
        <w:pStyle w:val="Titulek"/>
        <w:keepNext/>
      </w:pPr>
      <w:bookmarkStart w:id="40" w:name="_Ref58927759"/>
      <w:bookmarkStart w:id="41" w:name="_Toc59005281"/>
      <w:r>
        <w:t xml:space="preserve">Obrázek </w:t>
      </w:r>
      <w:r w:rsidR="004B1B1A">
        <w:fldChar w:fldCharType="begin"/>
      </w:r>
      <w:r w:rsidR="004B1B1A">
        <w:instrText xml:space="preserve"> SEQ Obrázek \* ARABIC </w:instrText>
      </w:r>
      <w:r w:rsidR="004B1B1A">
        <w:fldChar w:fldCharType="separate"/>
      </w:r>
      <w:r>
        <w:rPr>
          <w:noProof/>
        </w:rPr>
        <w:t>1</w:t>
      </w:r>
      <w:r w:rsidR="004B1B1A">
        <w:rPr>
          <w:noProof/>
        </w:rPr>
        <w:fldChar w:fldCharType="end"/>
      </w:r>
      <w:bookmarkEnd w:id="40"/>
      <w:r>
        <w:t xml:space="preserve">: </w:t>
      </w:r>
      <w:r w:rsidRPr="003B11A0">
        <w:t>Průměrné celkové provozní náklady dle varianty zabezpečení pastvin s využitím oplocení (Kč) na 1 ha pastviny v závislosti na výměře pastviny</w:t>
      </w:r>
      <w:bookmarkEnd w:id="41"/>
    </w:p>
    <w:p w:rsidR="008A3009" w:rsidRPr="00F727A5" w:rsidRDefault="008A3009" w:rsidP="008A3009">
      <w:pPr>
        <w:rPr>
          <w:i/>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8A3009" w:rsidRDefault="008A3009" w:rsidP="008A3009">
      <w:r>
        <w:t>Celková suma provozních nákladů byla rozdělena do intervalů dle četností výměry pastviny, kterou respondenti obhospodařují, a z těchto údajů byl v každém intervalu následně vypočítán průměr. Kategorie farem (v rozdělení na výměru pastviny) je v grafu vyjádřena na ose </w:t>
      </w:r>
      <w:r w:rsidRPr="00D503A9">
        <w:rPr>
          <w:i/>
          <w:iCs/>
        </w:rPr>
        <w:t>x</w:t>
      </w:r>
      <w:r>
        <w:t xml:space="preserve"> počtem hektarů pastviny v dané kategorii. Jednotlivé kategorie jsou vytvořeny dle požadavků objednatele do 4 intervalů. Totožné informace jsou v číselných hodnotách uvedeny i v tabulce </w:t>
      </w:r>
      <w:r w:rsidR="00D23EDC">
        <w:t>níže</w:t>
      </w:r>
      <w:r>
        <w:t>.</w:t>
      </w:r>
    </w:p>
    <w:p w:rsidR="008A3009" w:rsidRDefault="008A3009" w:rsidP="008A3009"/>
    <w:p w:rsidR="008A3009" w:rsidRDefault="008A3009" w:rsidP="008A3009">
      <w:pPr>
        <w:pStyle w:val="Titulek"/>
        <w:keepNext/>
      </w:pPr>
      <w:bookmarkStart w:id="42" w:name="_Ref58927633"/>
      <w:bookmarkStart w:id="43" w:name="_Toc59105176"/>
      <w:r>
        <w:t>Tabulka</w:t>
      </w:r>
      <w:bookmarkEnd w:id="42"/>
      <w:r w:rsidR="00911290">
        <w:t xml:space="preserve"> 9</w:t>
      </w:r>
      <w:r>
        <w:t xml:space="preserve">: </w:t>
      </w:r>
      <w:r w:rsidRPr="001B184D">
        <w:t>Průměrné celkové provozní náklady dle varianty zabezpečení pastvin s využitím oplocení (Kč) na 1 ha pastviny v závislosti na výměře pastviny</w:t>
      </w:r>
      <w:bookmarkEnd w:id="43"/>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3061"/>
        <w:gridCol w:w="3061"/>
      </w:tblGrid>
      <w:tr w:rsidR="008A3009" w:rsidRPr="004E2F02" w:rsidTr="00012DEA">
        <w:trPr>
          <w:trHeight w:val="270"/>
        </w:trPr>
        <w:tc>
          <w:tcPr>
            <w:tcW w:w="3061" w:type="dxa"/>
            <w:shd w:val="clear" w:color="auto" w:fill="D0CECE" w:themeFill="background2" w:themeFillShade="E6"/>
            <w:noWrap/>
            <w:vAlign w:val="center"/>
            <w:hideMark/>
          </w:tcPr>
          <w:p w:rsidR="008A3009"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Kategorie farem dle výměry pastvin</w:t>
            </w:r>
          </w:p>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(ha)</w:t>
            </w:r>
          </w:p>
        </w:tc>
        <w:tc>
          <w:tcPr>
            <w:tcW w:w="3061" w:type="dxa"/>
            <w:shd w:val="clear" w:color="auto" w:fill="D0CECE" w:themeFill="background2" w:themeFillShade="E6"/>
            <w:noWrap/>
            <w:vAlign w:val="center"/>
            <w:hideMark/>
          </w:tcPr>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Č</w:t>
            </w:r>
            <w:r w:rsidRPr="00267CFD">
              <w:rPr>
                <w:rFonts w:cs="Arial"/>
                <w:b/>
                <w:bCs/>
                <w:color w:val="000000"/>
                <w:sz w:val="18"/>
                <w:szCs w:val="18"/>
              </w:rPr>
              <w:t>etnost</w:t>
            </w:r>
            <w:r>
              <w:rPr>
                <w:rFonts w:cs="Arial"/>
                <w:b/>
                <w:bCs/>
                <w:color w:val="000000"/>
                <w:sz w:val="18"/>
                <w:szCs w:val="18"/>
              </w:rPr>
              <w:t xml:space="preserve"> výskytu</w:t>
            </w:r>
          </w:p>
        </w:tc>
        <w:tc>
          <w:tcPr>
            <w:tcW w:w="3061" w:type="dxa"/>
            <w:shd w:val="clear" w:color="auto" w:fill="D0CECE" w:themeFill="background2" w:themeFillShade="E6"/>
            <w:noWrap/>
            <w:vAlign w:val="center"/>
            <w:hideMark/>
          </w:tcPr>
          <w:p w:rsidR="008A3009"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P</w:t>
            </w:r>
            <w:r w:rsidRPr="00267CFD">
              <w:rPr>
                <w:rFonts w:cs="Arial"/>
                <w:b/>
                <w:bCs/>
                <w:color w:val="000000"/>
                <w:sz w:val="18"/>
                <w:szCs w:val="18"/>
              </w:rPr>
              <w:t>růměrn</w:t>
            </w:r>
            <w:r>
              <w:rPr>
                <w:rFonts w:cs="Arial"/>
                <w:b/>
                <w:bCs/>
                <w:color w:val="000000"/>
                <w:sz w:val="18"/>
                <w:szCs w:val="18"/>
              </w:rPr>
              <w:t>é celkové provozní</w:t>
            </w:r>
            <w:r w:rsidRPr="00267CFD">
              <w:rPr>
                <w:rFonts w:cs="Arial"/>
                <w:b/>
                <w:bCs/>
                <w:color w:val="000000"/>
                <w:sz w:val="18"/>
                <w:szCs w:val="18"/>
              </w:rPr>
              <w:t xml:space="preserve"> náklad</w:t>
            </w:r>
            <w:r>
              <w:rPr>
                <w:rFonts w:cs="Arial"/>
                <w:b/>
                <w:bCs/>
                <w:color w:val="000000"/>
                <w:sz w:val="18"/>
                <w:szCs w:val="18"/>
              </w:rPr>
              <w:t>y</w:t>
            </w:r>
            <w:r w:rsidRPr="00267CFD">
              <w:rPr>
                <w:rFonts w:cs="Arial"/>
                <w:b/>
                <w:bCs/>
                <w:color w:val="000000"/>
                <w:sz w:val="18"/>
                <w:szCs w:val="18"/>
              </w:rPr>
              <w:t xml:space="preserve"> na 1 ha</w:t>
            </w:r>
            <w:r>
              <w:rPr>
                <w:rFonts w:cs="Arial"/>
                <w:b/>
                <w:bCs/>
                <w:color w:val="000000"/>
                <w:sz w:val="18"/>
                <w:szCs w:val="18"/>
              </w:rPr>
              <w:t xml:space="preserve"> pastvin</w:t>
            </w:r>
          </w:p>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(Kč/ha)</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 xml:space="preserve">do </w:t>
            </w:r>
            <w:r w:rsidRPr="00267CFD">
              <w:rPr>
                <w:rFonts w:cs="Arial"/>
                <w:color w:val="000000"/>
                <w:sz w:val="18"/>
                <w:szCs w:val="18"/>
              </w:rPr>
              <w:t>5</w:t>
            </w:r>
            <w:r>
              <w:rPr>
                <w:rFonts w:cs="Arial"/>
                <w:color w:val="000000"/>
                <w:sz w:val="18"/>
                <w:szCs w:val="18"/>
              </w:rPr>
              <w:t xml:space="preserve"> ha včetně</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5</w:t>
            </w:r>
          </w:p>
        </w:tc>
        <w:tc>
          <w:tcPr>
            <w:tcW w:w="3061" w:type="dxa"/>
            <w:shd w:val="clear" w:color="auto" w:fill="auto"/>
            <w:noWrap/>
            <w:vAlign w:val="center"/>
            <w:hideMark/>
          </w:tcPr>
          <w:p w:rsidR="008A3009" w:rsidRPr="00DE3DF4" w:rsidRDefault="008A3009" w:rsidP="00012DEA">
            <w:pPr>
              <w:keepNext/>
              <w:spacing w:before="0" w:line="240" w:lineRule="auto"/>
              <w:ind w:firstLine="0"/>
              <w:jc w:val="right"/>
              <w:rPr>
                <w:rFonts w:cs="Arial"/>
                <w:color w:val="000000"/>
                <w:sz w:val="18"/>
                <w:szCs w:val="18"/>
              </w:rPr>
            </w:pPr>
            <w:r w:rsidRPr="00DE3DF4">
              <w:rPr>
                <w:rFonts w:cs="Arial"/>
                <w:color w:val="000000"/>
                <w:sz w:val="18"/>
                <w:szCs w:val="18"/>
              </w:rPr>
              <w:t>9 245</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5,01–30 ha včetně</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8</w:t>
            </w:r>
          </w:p>
        </w:tc>
        <w:tc>
          <w:tcPr>
            <w:tcW w:w="3061" w:type="dxa"/>
            <w:shd w:val="clear" w:color="auto" w:fill="auto"/>
            <w:noWrap/>
            <w:vAlign w:val="center"/>
            <w:hideMark/>
          </w:tcPr>
          <w:p w:rsidR="008A3009" w:rsidRPr="00DE3DF4" w:rsidRDefault="008A3009" w:rsidP="00012DEA">
            <w:pPr>
              <w:keepNext/>
              <w:spacing w:before="0" w:line="240" w:lineRule="auto"/>
              <w:ind w:firstLine="0"/>
              <w:jc w:val="right"/>
              <w:rPr>
                <w:rFonts w:cs="Arial"/>
                <w:color w:val="000000"/>
                <w:sz w:val="18"/>
                <w:szCs w:val="18"/>
              </w:rPr>
            </w:pPr>
            <w:r w:rsidRPr="00DE3DF4">
              <w:rPr>
                <w:rFonts w:cs="Arial"/>
                <w:color w:val="000000"/>
                <w:sz w:val="18"/>
                <w:szCs w:val="18"/>
              </w:rPr>
              <w:t>7 8</w:t>
            </w:r>
            <w:r>
              <w:rPr>
                <w:rFonts w:cs="Arial"/>
                <w:color w:val="000000"/>
                <w:sz w:val="18"/>
                <w:szCs w:val="18"/>
              </w:rPr>
              <w:t>81</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30,01–10</w:t>
            </w:r>
            <w:r w:rsidRPr="00267CFD">
              <w:rPr>
                <w:rFonts w:cs="Arial"/>
                <w:color w:val="000000"/>
                <w:sz w:val="18"/>
                <w:szCs w:val="18"/>
              </w:rPr>
              <w:t>0</w:t>
            </w:r>
            <w:r>
              <w:rPr>
                <w:rFonts w:cs="Arial"/>
                <w:color w:val="000000"/>
                <w:sz w:val="18"/>
                <w:szCs w:val="18"/>
              </w:rPr>
              <w:t xml:space="preserve"> ha včetně</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8</w:t>
            </w:r>
          </w:p>
        </w:tc>
        <w:tc>
          <w:tcPr>
            <w:tcW w:w="3061" w:type="dxa"/>
            <w:shd w:val="clear" w:color="auto" w:fill="auto"/>
            <w:noWrap/>
            <w:vAlign w:val="center"/>
            <w:hideMark/>
          </w:tcPr>
          <w:p w:rsidR="008A3009" w:rsidRPr="00DE3DF4" w:rsidRDefault="008A3009" w:rsidP="00012DEA">
            <w:pPr>
              <w:keepNext/>
              <w:spacing w:before="0" w:line="240" w:lineRule="auto"/>
              <w:ind w:firstLine="0"/>
              <w:jc w:val="right"/>
              <w:rPr>
                <w:rFonts w:cs="Arial"/>
                <w:color w:val="000000"/>
                <w:sz w:val="18"/>
                <w:szCs w:val="18"/>
              </w:rPr>
            </w:pPr>
            <w:r w:rsidRPr="00DE3DF4">
              <w:rPr>
                <w:rFonts w:cs="Arial"/>
                <w:color w:val="000000"/>
                <w:sz w:val="18"/>
                <w:szCs w:val="18"/>
              </w:rPr>
              <w:t>3 0</w:t>
            </w:r>
            <w:r>
              <w:rPr>
                <w:rFonts w:cs="Arial"/>
                <w:color w:val="000000"/>
                <w:sz w:val="18"/>
                <w:szCs w:val="18"/>
              </w:rPr>
              <w:t>60</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 xml:space="preserve">nad </w:t>
            </w:r>
            <w:r w:rsidRPr="00267CFD">
              <w:rPr>
                <w:rFonts w:cs="Arial"/>
                <w:color w:val="000000"/>
                <w:sz w:val="18"/>
                <w:szCs w:val="18"/>
              </w:rPr>
              <w:t>100</w:t>
            </w:r>
            <w:r>
              <w:rPr>
                <w:rFonts w:cs="Arial"/>
                <w:color w:val="000000"/>
                <w:sz w:val="18"/>
                <w:szCs w:val="18"/>
              </w:rPr>
              <w:t xml:space="preserve"> ha</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7</w:t>
            </w:r>
          </w:p>
        </w:tc>
        <w:tc>
          <w:tcPr>
            <w:tcW w:w="3061" w:type="dxa"/>
            <w:shd w:val="clear" w:color="auto" w:fill="auto"/>
            <w:noWrap/>
            <w:vAlign w:val="center"/>
            <w:hideMark/>
          </w:tcPr>
          <w:p w:rsidR="008A3009" w:rsidRPr="00DE3DF4" w:rsidRDefault="008A3009" w:rsidP="00012DEA">
            <w:pPr>
              <w:keepNext/>
              <w:spacing w:before="0" w:line="240" w:lineRule="auto"/>
              <w:ind w:firstLine="0"/>
              <w:jc w:val="right"/>
              <w:rPr>
                <w:rFonts w:cs="Arial"/>
                <w:color w:val="000000"/>
                <w:sz w:val="18"/>
                <w:szCs w:val="18"/>
              </w:rPr>
            </w:pPr>
            <w:r w:rsidRPr="00DE3DF4">
              <w:rPr>
                <w:rFonts w:cs="Arial"/>
                <w:color w:val="000000"/>
                <w:sz w:val="18"/>
                <w:szCs w:val="18"/>
              </w:rPr>
              <w:t>1 515</w:t>
            </w:r>
          </w:p>
        </w:tc>
      </w:tr>
    </w:tbl>
    <w:p w:rsidR="008A3009" w:rsidRPr="00A620B2" w:rsidRDefault="008A3009" w:rsidP="008A3009">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8A3009" w:rsidRPr="005A2486" w:rsidRDefault="008A3009" w:rsidP="008A3009"/>
    <w:p w:rsidR="008A3009" w:rsidRDefault="0094191F" w:rsidP="0094191F">
      <w:pPr>
        <w:pStyle w:val="Nadpis3"/>
        <w:numPr>
          <w:ilvl w:val="0"/>
          <w:numId w:val="0"/>
        </w:numPr>
      </w:pPr>
      <w:bookmarkStart w:id="44" w:name="_Toc59105033"/>
      <w:r>
        <w:lastRenderedPageBreak/>
        <w:t xml:space="preserve">4.8.2 </w:t>
      </w:r>
      <w:r w:rsidR="008A3009">
        <w:t>Celkové započítané náklady plynoucí z organizace pastvy s oplocením se započítáním pasteveckého psa</w:t>
      </w:r>
      <w:bookmarkEnd w:id="44"/>
    </w:p>
    <w:p w:rsidR="008A3009" w:rsidRDefault="008A3009" w:rsidP="008A3009">
      <w:r>
        <w:t>Do výpočtu vstupují všechny položky v rámci organizace pastvy s využitím ohradníku/oplocení, a</w:t>
      </w:r>
      <w:r w:rsidR="00012DEA">
        <w:t> </w:t>
      </w:r>
      <w:r>
        <w:t>k tomu jsou připočítány i pravidelné provozní náklady na pasteveckého psa, tj. náklady na krmivo, náklady na běžnou veterinární péči, poplatek ze psů a čas strávený kontrolou psa na pastvině.</w:t>
      </w:r>
    </w:p>
    <w:p w:rsidR="008A3009" w:rsidRDefault="008A3009" w:rsidP="008A3009">
      <w:r>
        <w:t>Na následujícím grafu (</w:t>
      </w:r>
      <w:r>
        <w:fldChar w:fldCharType="begin"/>
      </w:r>
      <w:r>
        <w:instrText xml:space="preserve"> REF _Ref58398561 \h </w:instrText>
      </w:r>
      <w:r>
        <w:fldChar w:fldCharType="separate"/>
      </w:r>
      <w:r>
        <w:t xml:space="preserve">Obrázek </w:t>
      </w:r>
      <w:r>
        <w:rPr>
          <w:noProof/>
        </w:rPr>
        <w:t>2</w:t>
      </w:r>
      <w:r>
        <w:fldChar w:fldCharType="end"/>
      </w:r>
      <w:r>
        <w:t>) je zobrazena vazba mezi celkovými náklady (spojené s organizací pastvy s ohradníkem a s „provozem“ pasteveckého psa) na 1 hektar pastviny a růstem výměry pastvin. Je patrné, že s rostoucí výměrou náklady na hektar pastvin klesají – jedná se o tzv. úspory z rozsahu. Podniky/chovatelé s menší výměrou pastvin tedy platí vyšší celkovou sumu provozních nákladů v přepočtu na hektar pastviny než podniky s vyšší výměrou, přičemž tento vztah téměř kopíruje exponenciální spojnici trendu.</w:t>
      </w:r>
    </w:p>
    <w:p w:rsidR="008A3009" w:rsidDel="000F1FD9" w:rsidRDefault="008A3009" w:rsidP="008A3009"/>
    <w:p w:rsidR="008A3009" w:rsidRDefault="008A3009" w:rsidP="008A3009">
      <w:pPr>
        <w:keepNext/>
      </w:pPr>
      <w:r>
        <w:rPr>
          <w:noProof/>
        </w:rPr>
        <w:drawing>
          <wp:inline distT="0" distB="0" distL="0" distR="0" wp14:anchorId="3428078D" wp14:editId="7EB66D55">
            <wp:extent cx="5399405" cy="2562045"/>
            <wp:effectExtent l="0" t="0" r="0" b="0"/>
            <wp:docPr id="63" name="Graf 63">
              <a:extLst xmlns:a="http://schemas.openxmlformats.org/drawingml/2006/main">
                <a:ext uri="{FF2B5EF4-FFF2-40B4-BE49-F238E27FC236}">
                  <a16:creationId xmlns:a16="http://schemas.microsoft.com/office/drawing/2014/main" id="{42F5AF2D-1B98-427C-97D1-20BA970F58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3009" w:rsidRDefault="008A3009" w:rsidP="008A3009">
      <w:pPr>
        <w:pStyle w:val="Titulek"/>
        <w:keepNext/>
        <w:spacing w:after="60"/>
      </w:pPr>
      <w:bookmarkStart w:id="45" w:name="_Ref58398561"/>
      <w:bookmarkStart w:id="46" w:name="_Toc59005282"/>
      <w:r>
        <w:t xml:space="preserve">Obrázek </w:t>
      </w:r>
      <w:r>
        <w:fldChar w:fldCharType="begin"/>
      </w:r>
      <w:r>
        <w:instrText>SEQ Obrázek \* ARABIC</w:instrText>
      </w:r>
      <w:r>
        <w:fldChar w:fldCharType="separate"/>
      </w:r>
      <w:r>
        <w:rPr>
          <w:noProof/>
        </w:rPr>
        <w:t>2</w:t>
      </w:r>
      <w:r>
        <w:fldChar w:fldCharType="end"/>
      </w:r>
      <w:bookmarkEnd w:id="45"/>
      <w:r>
        <w:t xml:space="preserve">: </w:t>
      </w:r>
      <w:r w:rsidRPr="00853CA3">
        <w:t>Průměrné celkové provozní náklady</w:t>
      </w:r>
      <w:r>
        <w:t xml:space="preserve"> dle varianty zabezpečení pastvin s využitím oplocení a pasteveckých psů</w:t>
      </w:r>
      <w:r w:rsidRPr="00853CA3">
        <w:t xml:space="preserve"> (Kč) na 1 ha pastviny v závislosti na výměře pastviny</w:t>
      </w:r>
      <w:bookmarkEnd w:id="46"/>
      <w:r>
        <w:t xml:space="preserve"> </w:t>
      </w:r>
    </w:p>
    <w:p w:rsidR="008A3009" w:rsidRPr="00F727A5" w:rsidRDefault="008A3009" w:rsidP="008A3009">
      <w:pPr>
        <w:rPr>
          <w:i/>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8A3009" w:rsidRDefault="008A3009" w:rsidP="008A3009">
      <w:r>
        <w:t xml:space="preserve">Data pro celkové provozní náklady, z kterých vychází graf, jsou součtem pravidelných provozních nákladů, které jednotlivým subjektům vznikají navíc z důvodu možného výskytu vlka. Celkově jsou ve výpočtu uvažovány údaje od 28 respondentů, u kterých byly vyčísleny alespoň některé položky v rámci pastvy s ohradníkem/oplocením. Jsou zahrnuty jednak veškeré výše popsané položky týkající se pastvin s využitím nějakého typu oplocení, jednak i pravidelné provozní náklady na pastevecké psy, které jsou vztaženy na 1 hektar pastviny každého respondenta (vynásobením uvedeného počtu psů a následně vydělených aktuální výměrou pastvin). </w:t>
      </w:r>
    </w:p>
    <w:p w:rsidR="008A3009" w:rsidRDefault="008A3009" w:rsidP="008A3009">
      <w:r>
        <w:t>Celková suma provozních nákladů byla rozdělena do intervalů dle četností výměry pastviny, kterou respondenti obhospodařují, a z těchto údajů byl v každém intervalu následně vypočítán průměr. Kategorie farem (v rozdělení na výměru pastviny) je v grafu vyjádřena na ose </w:t>
      </w:r>
      <w:r w:rsidRPr="00D503A9">
        <w:rPr>
          <w:i/>
          <w:iCs/>
        </w:rPr>
        <w:t>x</w:t>
      </w:r>
      <w:r>
        <w:t xml:space="preserve"> počtem hektarů pastviny v dané kategorii. Jednotlivé kategorie jsou vytvořeny dle požadavků objednatele do 4 intervalů. Totožné informace jsou v číselných hodnotách uvedeny i v tabulce </w:t>
      </w:r>
      <w:r w:rsidR="00D23EDC">
        <w:t>níže</w:t>
      </w:r>
      <w:r>
        <w:t>.</w:t>
      </w:r>
    </w:p>
    <w:p w:rsidR="008A3009" w:rsidRPr="00F727A5" w:rsidRDefault="008A3009" w:rsidP="008A3009"/>
    <w:p w:rsidR="008A3009" w:rsidRDefault="008A3009" w:rsidP="008A3009">
      <w:pPr>
        <w:pStyle w:val="Titulek"/>
        <w:keepNext/>
      </w:pPr>
      <w:bookmarkStart w:id="47" w:name="_Ref58924704"/>
      <w:bookmarkStart w:id="48" w:name="_Toc59105177"/>
      <w:r>
        <w:lastRenderedPageBreak/>
        <w:t>Tabulka</w:t>
      </w:r>
      <w:bookmarkEnd w:id="47"/>
      <w:r w:rsidR="00911290">
        <w:t xml:space="preserve"> 10</w:t>
      </w:r>
      <w:r>
        <w:t>:</w:t>
      </w:r>
      <w:r w:rsidRPr="00E35717">
        <w:t xml:space="preserve"> </w:t>
      </w:r>
      <w:r w:rsidRPr="00FE0ACF">
        <w:t xml:space="preserve">Průměrné celkové </w:t>
      </w:r>
      <w:r>
        <w:t xml:space="preserve">provozní </w:t>
      </w:r>
      <w:r w:rsidRPr="00FE0ACF">
        <w:t xml:space="preserve">náklady </w:t>
      </w:r>
      <w:r>
        <w:t>dle varianty zabezpečení pastvin s využitím oplocení a pasteveckých psů</w:t>
      </w:r>
      <w:r w:rsidRPr="00FE0ACF">
        <w:t xml:space="preserve"> (Kč) na 1 ha pastviny v závislosti na výměře pastviny</w:t>
      </w:r>
      <w:bookmarkEnd w:id="48"/>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3061"/>
        <w:gridCol w:w="3061"/>
      </w:tblGrid>
      <w:tr w:rsidR="008A3009" w:rsidRPr="004E2F02" w:rsidTr="00012DEA">
        <w:trPr>
          <w:trHeight w:val="270"/>
        </w:trPr>
        <w:tc>
          <w:tcPr>
            <w:tcW w:w="3061" w:type="dxa"/>
            <w:shd w:val="clear" w:color="auto" w:fill="D0CECE" w:themeFill="background2" w:themeFillShade="E6"/>
            <w:noWrap/>
            <w:vAlign w:val="center"/>
            <w:hideMark/>
          </w:tcPr>
          <w:p w:rsidR="008A3009"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Kategorie farem dle výměry pastvin</w:t>
            </w:r>
          </w:p>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(ha)</w:t>
            </w:r>
          </w:p>
        </w:tc>
        <w:tc>
          <w:tcPr>
            <w:tcW w:w="3061" w:type="dxa"/>
            <w:shd w:val="clear" w:color="auto" w:fill="D0CECE" w:themeFill="background2" w:themeFillShade="E6"/>
            <w:noWrap/>
            <w:vAlign w:val="center"/>
            <w:hideMark/>
          </w:tcPr>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Č</w:t>
            </w:r>
            <w:r w:rsidRPr="00267CFD">
              <w:rPr>
                <w:rFonts w:cs="Arial"/>
                <w:b/>
                <w:bCs/>
                <w:color w:val="000000"/>
                <w:sz w:val="18"/>
                <w:szCs w:val="18"/>
              </w:rPr>
              <w:t>etnost</w:t>
            </w:r>
            <w:r>
              <w:rPr>
                <w:rFonts w:cs="Arial"/>
                <w:b/>
                <w:bCs/>
                <w:color w:val="000000"/>
                <w:sz w:val="18"/>
                <w:szCs w:val="18"/>
              </w:rPr>
              <w:t xml:space="preserve"> výskytu</w:t>
            </w:r>
          </w:p>
        </w:tc>
        <w:tc>
          <w:tcPr>
            <w:tcW w:w="3061" w:type="dxa"/>
            <w:shd w:val="clear" w:color="auto" w:fill="D0CECE" w:themeFill="background2" w:themeFillShade="E6"/>
            <w:noWrap/>
            <w:vAlign w:val="center"/>
            <w:hideMark/>
          </w:tcPr>
          <w:p w:rsidR="008A3009"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P</w:t>
            </w:r>
            <w:r w:rsidRPr="00267CFD">
              <w:rPr>
                <w:rFonts w:cs="Arial"/>
                <w:b/>
                <w:bCs/>
                <w:color w:val="000000"/>
                <w:sz w:val="18"/>
                <w:szCs w:val="18"/>
              </w:rPr>
              <w:t>růměrn</w:t>
            </w:r>
            <w:r>
              <w:rPr>
                <w:rFonts w:cs="Arial"/>
                <w:b/>
                <w:bCs/>
                <w:color w:val="000000"/>
                <w:sz w:val="18"/>
                <w:szCs w:val="18"/>
              </w:rPr>
              <w:t>é celkové provozní</w:t>
            </w:r>
            <w:r w:rsidRPr="00267CFD">
              <w:rPr>
                <w:rFonts w:cs="Arial"/>
                <w:b/>
                <w:bCs/>
                <w:color w:val="000000"/>
                <w:sz w:val="18"/>
                <w:szCs w:val="18"/>
              </w:rPr>
              <w:t xml:space="preserve"> náklad</w:t>
            </w:r>
            <w:r>
              <w:rPr>
                <w:rFonts w:cs="Arial"/>
                <w:b/>
                <w:bCs/>
                <w:color w:val="000000"/>
                <w:sz w:val="18"/>
                <w:szCs w:val="18"/>
              </w:rPr>
              <w:t>y</w:t>
            </w:r>
            <w:r w:rsidRPr="00267CFD">
              <w:rPr>
                <w:rFonts w:cs="Arial"/>
                <w:b/>
                <w:bCs/>
                <w:color w:val="000000"/>
                <w:sz w:val="18"/>
                <w:szCs w:val="18"/>
              </w:rPr>
              <w:t xml:space="preserve"> na 1 ha</w:t>
            </w:r>
            <w:r>
              <w:rPr>
                <w:rFonts w:cs="Arial"/>
                <w:b/>
                <w:bCs/>
                <w:color w:val="000000"/>
                <w:sz w:val="18"/>
                <w:szCs w:val="18"/>
              </w:rPr>
              <w:t xml:space="preserve"> pastvin</w:t>
            </w:r>
          </w:p>
          <w:p w:rsidR="008A3009" w:rsidRPr="00267CFD" w:rsidRDefault="008A3009" w:rsidP="00012DEA">
            <w:pPr>
              <w:keepNext/>
              <w:spacing w:before="0" w:line="240" w:lineRule="auto"/>
              <w:ind w:firstLine="0"/>
              <w:jc w:val="center"/>
              <w:rPr>
                <w:rFonts w:cs="Arial"/>
                <w:b/>
                <w:bCs/>
                <w:color w:val="000000"/>
                <w:sz w:val="18"/>
                <w:szCs w:val="18"/>
              </w:rPr>
            </w:pPr>
            <w:r>
              <w:rPr>
                <w:rFonts w:cs="Arial"/>
                <w:b/>
                <w:bCs/>
                <w:color w:val="000000"/>
                <w:sz w:val="18"/>
                <w:szCs w:val="18"/>
              </w:rPr>
              <w:t>(Kč/ha)</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 xml:space="preserve">do </w:t>
            </w:r>
            <w:r w:rsidRPr="00267CFD">
              <w:rPr>
                <w:rFonts w:cs="Arial"/>
                <w:color w:val="000000"/>
                <w:sz w:val="18"/>
                <w:szCs w:val="18"/>
              </w:rPr>
              <w:t>5</w:t>
            </w:r>
            <w:r>
              <w:rPr>
                <w:rFonts w:cs="Arial"/>
                <w:color w:val="000000"/>
                <w:sz w:val="18"/>
                <w:szCs w:val="18"/>
              </w:rPr>
              <w:t xml:space="preserve"> ha včetně</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5</w:t>
            </w:r>
          </w:p>
        </w:tc>
        <w:tc>
          <w:tcPr>
            <w:tcW w:w="3061" w:type="dxa"/>
            <w:shd w:val="clear" w:color="auto" w:fill="auto"/>
            <w:noWrap/>
            <w:vAlign w:val="center"/>
            <w:hideMark/>
          </w:tcPr>
          <w:p w:rsidR="008A3009" w:rsidRPr="006E479B" w:rsidRDefault="008A3009" w:rsidP="00012DEA">
            <w:pPr>
              <w:keepNext/>
              <w:spacing w:before="0" w:line="240" w:lineRule="auto"/>
              <w:ind w:firstLine="0"/>
              <w:jc w:val="right"/>
              <w:rPr>
                <w:rFonts w:cs="Arial"/>
                <w:color w:val="000000"/>
                <w:sz w:val="18"/>
                <w:szCs w:val="18"/>
              </w:rPr>
            </w:pPr>
            <w:r w:rsidRPr="00932BB2">
              <w:rPr>
                <w:rFonts w:cs="Arial"/>
                <w:color w:val="000000"/>
                <w:sz w:val="18"/>
                <w:szCs w:val="18"/>
              </w:rPr>
              <w:t>22 937</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5,01–30 ha včetně</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8</w:t>
            </w:r>
          </w:p>
        </w:tc>
        <w:tc>
          <w:tcPr>
            <w:tcW w:w="3061" w:type="dxa"/>
            <w:shd w:val="clear" w:color="auto" w:fill="auto"/>
            <w:noWrap/>
            <w:vAlign w:val="center"/>
            <w:hideMark/>
          </w:tcPr>
          <w:p w:rsidR="008A3009" w:rsidRPr="006E479B" w:rsidRDefault="008A3009" w:rsidP="00012DEA">
            <w:pPr>
              <w:keepNext/>
              <w:spacing w:before="0" w:line="240" w:lineRule="auto"/>
              <w:ind w:firstLine="0"/>
              <w:jc w:val="right"/>
              <w:rPr>
                <w:rFonts w:cs="Arial"/>
                <w:color w:val="000000"/>
                <w:sz w:val="18"/>
                <w:szCs w:val="18"/>
              </w:rPr>
            </w:pPr>
            <w:r w:rsidRPr="00932BB2">
              <w:rPr>
                <w:rFonts w:cs="Arial"/>
                <w:color w:val="000000"/>
                <w:sz w:val="18"/>
                <w:szCs w:val="18"/>
              </w:rPr>
              <w:t>1</w:t>
            </w:r>
            <w:r>
              <w:rPr>
                <w:rFonts w:cs="Arial"/>
                <w:color w:val="000000"/>
                <w:sz w:val="18"/>
                <w:szCs w:val="18"/>
              </w:rPr>
              <w:t>1</w:t>
            </w:r>
            <w:r w:rsidRPr="00932BB2">
              <w:rPr>
                <w:rFonts w:cs="Arial"/>
                <w:color w:val="000000"/>
                <w:sz w:val="18"/>
                <w:szCs w:val="18"/>
              </w:rPr>
              <w:t xml:space="preserve"> </w:t>
            </w:r>
            <w:r>
              <w:rPr>
                <w:rFonts w:cs="Arial"/>
                <w:color w:val="000000"/>
                <w:sz w:val="18"/>
                <w:szCs w:val="18"/>
              </w:rPr>
              <w:t>37</w:t>
            </w:r>
            <w:r w:rsidRPr="00932BB2">
              <w:rPr>
                <w:rFonts w:cs="Arial"/>
                <w:color w:val="000000"/>
                <w:sz w:val="18"/>
                <w:szCs w:val="18"/>
              </w:rPr>
              <w:t>1</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30,01–10</w:t>
            </w:r>
            <w:r w:rsidRPr="00267CFD">
              <w:rPr>
                <w:rFonts w:cs="Arial"/>
                <w:color w:val="000000"/>
                <w:sz w:val="18"/>
                <w:szCs w:val="18"/>
              </w:rPr>
              <w:t>0</w:t>
            </w:r>
            <w:r>
              <w:rPr>
                <w:rFonts w:cs="Arial"/>
                <w:color w:val="000000"/>
                <w:sz w:val="18"/>
                <w:szCs w:val="18"/>
              </w:rPr>
              <w:t xml:space="preserve"> ha včetně</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8</w:t>
            </w:r>
          </w:p>
        </w:tc>
        <w:tc>
          <w:tcPr>
            <w:tcW w:w="3061" w:type="dxa"/>
            <w:shd w:val="clear" w:color="auto" w:fill="auto"/>
            <w:noWrap/>
            <w:vAlign w:val="center"/>
            <w:hideMark/>
          </w:tcPr>
          <w:p w:rsidR="008A3009" w:rsidRPr="006E479B" w:rsidRDefault="008A3009" w:rsidP="00012DEA">
            <w:pPr>
              <w:keepNext/>
              <w:spacing w:before="0" w:line="240" w:lineRule="auto"/>
              <w:ind w:firstLine="0"/>
              <w:jc w:val="right"/>
              <w:rPr>
                <w:rFonts w:cs="Arial"/>
                <w:color w:val="000000"/>
                <w:sz w:val="18"/>
                <w:szCs w:val="18"/>
              </w:rPr>
            </w:pPr>
            <w:r w:rsidRPr="00932BB2">
              <w:rPr>
                <w:rFonts w:cs="Arial"/>
                <w:color w:val="000000"/>
                <w:sz w:val="18"/>
                <w:szCs w:val="18"/>
              </w:rPr>
              <w:t>5 410</w:t>
            </w:r>
          </w:p>
        </w:tc>
      </w:tr>
      <w:tr w:rsidR="008A3009" w:rsidRPr="004E2F02" w:rsidTr="00012DEA">
        <w:trPr>
          <w:trHeight w:val="397"/>
        </w:trPr>
        <w:tc>
          <w:tcPr>
            <w:tcW w:w="3061" w:type="dxa"/>
            <w:shd w:val="clear" w:color="auto" w:fill="auto"/>
            <w:noWrap/>
            <w:vAlign w:val="center"/>
            <w:hideMark/>
          </w:tcPr>
          <w:p w:rsidR="008A3009" w:rsidRPr="00267CFD" w:rsidRDefault="008A3009" w:rsidP="00012DEA">
            <w:pPr>
              <w:keepNext/>
              <w:spacing w:before="0" w:line="240" w:lineRule="auto"/>
              <w:ind w:firstLine="0"/>
              <w:jc w:val="left"/>
              <w:rPr>
                <w:rFonts w:cs="Arial"/>
                <w:color w:val="000000"/>
                <w:sz w:val="18"/>
                <w:szCs w:val="18"/>
              </w:rPr>
            </w:pPr>
            <w:r>
              <w:rPr>
                <w:rFonts w:cs="Arial"/>
                <w:color w:val="000000"/>
                <w:sz w:val="18"/>
                <w:szCs w:val="18"/>
              </w:rPr>
              <w:t xml:space="preserve">nad </w:t>
            </w:r>
            <w:r w:rsidRPr="00267CFD">
              <w:rPr>
                <w:rFonts w:cs="Arial"/>
                <w:color w:val="000000"/>
                <w:sz w:val="18"/>
                <w:szCs w:val="18"/>
              </w:rPr>
              <w:t>100</w:t>
            </w:r>
            <w:r>
              <w:rPr>
                <w:rFonts w:cs="Arial"/>
                <w:color w:val="000000"/>
                <w:sz w:val="18"/>
                <w:szCs w:val="18"/>
              </w:rPr>
              <w:t xml:space="preserve"> ha</w:t>
            </w:r>
          </w:p>
        </w:tc>
        <w:tc>
          <w:tcPr>
            <w:tcW w:w="3061" w:type="dxa"/>
            <w:shd w:val="clear" w:color="auto" w:fill="auto"/>
            <w:noWrap/>
            <w:vAlign w:val="center"/>
            <w:hideMark/>
          </w:tcPr>
          <w:p w:rsidR="008A3009" w:rsidRPr="00267CFD" w:rsidRDefault="008A3009" w:rsidP="00012DEA">
            <w:pPr>
              <w:keepNext/>
              <w:spacing w:before="0" w:line="240" w:lineRule="auto"/>
              <w:ind w:firstLine="0"/>
              <w:jc w:val="right"/>
              <w:rPr>
                <w:rFonts w:cs="Arial"/>
                <w:color w:val="000000"/>
                <w:sz w:val="18"/>
                <w:szCs w:val="18"/>
              </w:rPr>
            </w:pPr>
            <w:r>
              <w:rPr>
                <w:rFonts w:cs="Arial"/>
                <w:color w:val="000000"/>
                <w:sz w:val="18"/>
                <w:szCs w:val="18"/>
              </w:rPr>
              <w:t>7</w:t>
            </w:r>
          </w:p>
        </w:tc>
        <w:tc>
          <w:tcPr>
            <w:tcW w:w="3061" w:type="dxa"/>
            <w:shd w:val="clear" w:color="auto" w:fill="auto"/>
            <w:noWrap/>
            <w:vAlign w:val="center"/>
            <w:hideMark/>
          </w:tcPr>
          <w:p w:rsidR="008A3009" w:rsidRPr="006E479B" w:rsidRDefault="008A3009" w:rsidP="00012DEA">
            <w:pPr>
              <w:keepNext/>
              <w:spacing w:before="0" w:line="240" w:lineRule="auto"/>
              <w:ind w:firstLine="0"/>
              <w:jc w:val="right"/>
              <w:rPr>
                <w:rFonts w:cs="Arial"/>
                <w:color w:val="000000"/>
                <w:sz w:val="18"/>
                <w:szCs w:val="18"/>
              </w:rPr>
            </w:pPr>
            <w:r w:rsidRPr="00932BB2">
              <w:rPr>
                <w:rFonts w:cs="Arial"/>
                <w:color w:val="000000"/>
                <w:sz w:val="18"/>
                <w:szCs w:val="18"/>
              </w:rPr>
              <w:t>1 861</w:t>
            </w:r>
          </w:p>
        </w:tc>
      </w:tr>
    </w:tbl>
    <w:p w:rsidR="008A3009" w:rsidRDefault="008A3009" w:rsidP="008A3009">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6958F7" w:rsidRDefault="006958F7"/>
    <w:p w:rsidR="00911290" w:rsidRDefault="00911290" w:rsidP="00911290">
      <w:pPr>
        <w:pStyle w:val="Nadpis2"/>
        <w:numPr>
          <w:ilvl w:val="0"/>
          <w:numId w:val="0"/>
        </w:numPr>
        <w:ind w:left="142"/>
      </w:pPr>
      <w:bookmarkStart w:id="49" w:name="_Toc59105034"/>
      <w:r>
        <w:t>4.9 Souhrnné výsledky – vyčíslení dílčích opatření</w:t>
      </w:r>
      <w:bookmarkEnd w:id="49"/>
    </w:p>
    <w:p w:rsidR="00911290" w:rsidRDefault="00911290" w:rsidP="00911290">
      <w:r>
        <w:t>V následující tabulce jsou souhrnně uvedeny jednotlivé započítané provozní náklady plynoucí z organizace pastvy za využití oplocení a vznikající v souvislostí s pasteveckým psem. Hodnoty v tabulce jsou vztaženy na hektar pastviny, kterou respondenti v současnosti obhospodařují. Jedná se o průměr s odstraněním určitého procenta odlehlých hodnot, což z výpočtu eliminovalo hodnoty, které se významně vzdalovaly od údajů ostatních respondentů.</w:t>
      </w:r>
    </w:p>
    <w:p w:rsidR="00911290" w:rsidRDefault="00911290" w:rsidP="00911290">
      <w:r>
        <w:t>Zvlášť jsou poté vyčísleny provozní náklady na ovčáckého psa, které chovatelům vznikají pravidelně každý rok. Opět jsou tyto náklady uvedeny v přepočtu na výměru pastvin.</w:t>
      </w:r>
    </w:p>
    <w:p w:rsidR="00911290" w:rsidRPr="00F479E0" w:rsidRDefault="00911290" w:rsidP="00911290"/>
    <w:p w:rsidR="00911290" w:rsidRPr="00301786" w:rsidRDefault="00911290" w:rsidP="00911290">
      <w:pPr>
        <w:pStyle w:val="Titulek"/>
        <w:keepNext/>
      </w:pPr>
      <w:bookmarkStart w:id="50" w:name="_Ref58496945"/>
      <w:bookmarkStart w:id="51" w:name="_Toc59105178"/>
      <w:r>
        <w:lastRenderedPageBreak/>
        <w:t>Tabulka</w:t>
      </w:r>
      <w:bookmarkEnd w:id="50"/>
      <w:r>
        <w:t xml:space="preserve"> 11:</w:t>
      </w:r>
      <w:r w:rsidRPr="00301786">
        <w:t xml:space="preserve"> Průměrné provozní náklady </w:t>
      </w:r>
      <w:r>
        <w:t xml:space="preserve">(Kč) na 1 ha pastviny </w:t>
      </w:r>
      <w:r w:rsidRPr="00301786">
        <w:t>dle varianty zabezpečení pastvin s využitím oplocení a</w:t>
      </w:r>
      <w:r>
        <w:t> </w:t>
      </w:r>
      <w:r w:rsidRPr="00301786">
        <w:t>pasteveckých psů bez rozlišení farem do kategorií</w:t>
      </w:r>
      <w:bookmarkEnd w:id="51"/>
    </w:p>
    <w:tbl>
      <w:tblPr>
        <w:tblStyle w:val="Mkatabulky"/>
        <w:tblW w:w="9241" w:type="dxa"/>
        <w:tblLook w:val="04A0" w:firstRow="1" w:lastRow="0" w:firstColumn="1" w:lastColumn="0" w:noHBand="0" w:noVBand="1"/>
      </w:tblPr>
      <w:tblGrid>
        <w:gridCol w:w="7087"/>
        <w:gridCol w:w="2154"/>
      </w:tblGrid>
      <w:tr w:rsidR="00911290" w:rsidRPr="007F755C" w:rsidTr="00012DEA">
        <w:trPr>
          <w:cantSplit/>
        </w:trPr>
        <w:tc>
          <w:tcPr>
            <w:tcW w:w="7087" w:type="dxa"/>
            <w:shd w:val="clear" w:color="auto" w:fill="7F7F7F" w:themeFill="text1" w:themeFillTint="80"/>
            <w:vAlign w:val="center"/>
          </w:tcPr>
          <w:p w:rsidR="00911290" w:rsidRPr="0081420D" w:rsidRDefault="00911290" w:rsidP="00012DEA">
            <w:pPr>
              <w:keepNext/>
              <w:spacing w:before="0"/>
              <w:ind w:firstLine="0"/>
              <w:jc w:val="left"/>
              <w:rPr>
                <w:b/>
                <w:color w:val="FFFFFF" w:themeColor="background1"/>
                <w:sz w:val="18"/>
                <w:szCs w:val="18"/>
              </w:rPr>
            </w:pPr>
            <w:r w:rsidRPr="0081420D">
              <w:rPr>
                <w:b/>
                <w:color w:val="FFFFFF" w:themeColor="background1"/>
                <w:sz w:val="18"/>
                <w:szCs w:val="18"/>
              </w:rPr>
              <w:t>DRUH ZAPOČÍTANÉHO NÁKLADU</w:t>
            </w:r>
          </w:p>
        </w:tc>
        <w:tc>
          <w:tcPr>
            <w:tcW w:w="2154" w:type="dxa"/>
            <w:shd w:val="clear" w:color="auto" w:fill="7F7F7F" w:themeFill="text1" w:themeFillTint="80"/>
            <w:vAlign w:val="center"/>
          </w:tcPr>
          <w:p w:rsidR="00911290" w:rsidRPr="0081420D" w:rsidRDefault="00911290" w:rsidP="00012DEA">
            <w:pPr>
              <w:keepNext/>
              <w:spacing w:before="0"/>
              <w:ind w:firstLine="0"/>
              <w:jc w:val="center"/>
              <w:rPr>
                <w:b/>
                <w:color w:val="FFFFFF" w:themeColor="background1"/>
                <w:sz w:val="18"/>
                <w:szCs w:val="18"/>
              </w:rPr>
            </w:pPr>
            <w:r w:rsidRPr="0081420D">
              <w:rPr>
                <w:b/>
                <w:color w:val="FFFFFF" w:themeColor="background1"/>
                <w:sz w:val="18"/>
                <w:szCs w:val="18"/>
              </w:rPr>
              <w:t>Průměr s odstraněním odlehlých hodnot</w:t>
            </w:r>
            <w:r>
              <w:rPr>
                <w:rStyle w:val="Znakapoznpodarou"/>
                <w:b/>
                <w:color w:val="FFFFFF" w:themeColor="background1"/>
                <w:sz w:val="18"/>
                <w:szCs w:val="18"/>
              </w:rPr>
              <w:footnoteReference w:id="3"/>
            </w:r>
          </w:p>
        </w:tc>
      </w:tr>
      <w:tr w:rsidR="00911290" w:rsidRPr="00371E84" w:rsidTr="00012DEA">
        <w:trPr>
          <w:cantSplit/>
          <w:trHeight w:val="567"/>
        </w:trPr>
        <w:tc>
          <w:tcPr>
            <w:tcW w:w="7087" w:type="dxa"/>
            <w:shd w:val="clear" w:color="auto" w:fill="D0CECE" w:themeFill="background2" w:themeFillShade="E6"/>
            <w:vAlign w:val="center"/>
          </w:tcPr>
          <w:p w:rsidR="00911290" w:rsidRPr="008E72C6" w:rsidRDefault="00911290" w:rsidP="00012DEA">
            <w:pPr>
              <w:keepNext/>
              <w:spacing w:before="0"/>
              <w:ind w:firstLine="0"/>
              <w:jc w:val="left"/>
              <w:rPr>
                <w:b/>
                <w:sz w:val="18"/>
                <w:szCs w:val="18"/>
              </w:rPr>
            </w:pPr>
            <w:r w:rsidRPr="00301786">
              <w:rPr>
                <w:b/>
                <w:sz w:val="18"/>
                <w:szCs w:val="18"/>
              </w:rPr>
              <w:t>N</w:t>
            </w:r>
            <w:r>
              <w:rPr>
                <w:b/>
                <w:sz w:val="18"/>
                <w:szCs w:val="18"/>
              </w:rPr>
              <w:t xml:space="preserve">áklady </w:t>
            </w:r>
            <w:r w:rsidRPr="00301786">
              <w:rPr>
                <w:b/>
                <w:sz w:val="18"/>
                <w:szCs w:val="18"/>
              </w:rPr>
              <w:t>na údržbu oplocení a manipulaci se stádem</w:t>
            </w:r>
            <w:r>
              <w:rPr>
                <w:b/>
                <w:sz w:val="18"/>
                <w:szCs w:val="18"/>
              </w:rPr>
              <w:t xml:space="preserve"> přepočtené na hektar:</w:t>
            </w:r>
          </w:p>
        </w:tc>
        <w:tc>
          <w:tcPr>
            <w:tcW w:w="2154" w:type="dxa"/>
            <w:shd w:val="clear" w:color="auto" w:fill="D0CECE" w:themeFill="background2" w:themeFillShade="E6"/>
            <w:vAlign w:val="center"/>
          </w:tcPr>
          <w:p w:rsidR="00911290" w:rsidRPr="00994EB3" w:rsidRDefault="00911290" w:rsidP="00012DEA">
            <w:pPr>
              <w:keepNext/>
              <w:spacing w:before="0"/>
              <w:ind w:firstLine="0"/>
              <w:jc w:val="center"/>
              <w:rPr>
                <w:b/>
                <w:sz w:val="18"/>
                <w:szCs w:val="18"/>
              </w:rPr>
            </w:pPr>
            <w:r w:rsidRPr="00994EB3">
              <w:rPr>
                <w:b/>
                <w:sz w:val="18"/>
                <w:szCs w:val="18"/>
              </w:rPr>
              <w:t>Kč/ha</w:t>
            </w:r>
          </w:p>
        </w:tc>
      </w:tr>
      <w:tr w:rsidR="00911290" w:rsidRPr="0093730B" w:rsidTr="00012DEA">
        <w:trPr>
          <w:trHeight w:val="567"/>
        </w:trPr>
        <w:tc>
          <w:tcPr>
            <w:tcW w:w="7087" w:type="dxa"/>
            <w:vAlign w:val="center"/>
          </w:tcPr>
          <w:p w:rsidR="00911290" w:rsidRPr="00220DF2" w:rsidRDefault="00911290" w:rsidP="00012DEA">
            <w:pPr>
              <w:keepNext/>
              <w:spacing w:before="0"/>
              <w:ind w:firstLine="0"/>
              <w:jc w:val="left"/>
              <w:rPr>
                <w:rFonts w:cs="Arial"/>
                <w:color w:val="000000"/>
                <w:sz w:val="18"/>
                <w:szCs w:val="18"/>
              </w:rPr>
            </w:pPr>
            <w:r w:rsidRPr="00570169">
              <w:rPr>
                <w:rFonts w:cs="Arial"/>
                <w:color w:val="000000"/>
                <w:sz w:val="18"/>
                <w:szCs w:val="18"/>
              </w:rPr>
              <w:t>Rozdíl v čase stráveném kontrolou a údržbou oplocení v období před výskytem vlka a</w:t>
            </w:r>
            <w:r>
              <w:rPr>
                <w:rFonts w:cs="Arial"/>
                <w:color w:val="000000"/>
                <w:sz w:val="18"/>
                <w:szCs w:val="18"/>
              </w:rPr>
              <w:t> </w:t>
            </w:r>
            <w:r w:rsidRPr="00570169">
              <w:rPr>
                <w:rFonts w:cs="Arial"/>
                <w:color w:val="000000"/>
                <w:sz w:val="18"/>
                <w:szCs w:val="18"/>
              </w:rPr>
              <w:t>v současnosti</w:t>
            </w:r>
          </w:p>
        </w:tc>
        <w:tc>
          <w:tcPr>
            <w:tcW w:w="2154" w:type="dxa"/>
            <w:vAlign w:val="center"/>
          </w:tcPr>
          <w:p w:rsidR="00911290" w:rsidRPr="009641DC" w:rsidRDefault="00911290" w:rsidP="00012DEA">
            <w:pPr>
              <w:keepNext/>
              <w:spacing w:before="0"/>
              <w:ind w:firstLine="0"/>
              <w:jc w:val="right"/>
              <w:rPr>
                <w:sz w:val="18"/>
                <w:szCs w:val="18"/>
              </w:rPr>
            </w:pPr>
            <w:r w:rsidRPr="009641DC">
              <w:rPr>
                <w:sz w:val="18"/>
                <w:szCs w:val="18"/>
              </w:rPr>
              <w:t>1 </w:t>
            </w:r>
            <w:r>
              <w:rPr>
                <w:sz w:val="18"/>
                <w:szCs w:val="18"/>
              </w:rPr>
              <w:t>700</w:t>
            </w:r>
          </w:p>
        </w:tc>
      </w:tr>
      <w:tr w:rsidR="00911290" w:rsidRPr="0093730B" w:rsidTr="00012DEA">
        <w:trPr>
          <w:trHeight w:val="567"/>
        </w:trPr>
        <w:tc>
          <w:tcPr>
            <w:tcW w:w="7087" w:type="dxa"/>
            <w:vAlign w:val="center"/>
          </w:tcPr>
          <w:p w:rsidR="00911290" w:rsidRPr="009641DC" w:rsidRDefault="00911290" w:rsidP="00012DEA">
            <w:pPr>
              <w:keepNext/>
              <w:spacing w:before="0"/>
              <w:ind w:firstLine="0"/>
              <w:jc w:val="left"/>
              <w:rPr>
                <w:sz w:val="18"/>
                <w:szCs w:val="18"/>
              </w:rPr>
            </w:pPr>
            <w:r w:rsidRPr="00051B67">
              <w:rPr>
                <w:rFonts w:cs="Arial"/>
                <w:color w:val="000000"/>
                <w:sz w:val="18"/>
                <w:szCs w:val="18"/>
              </w:rPr>
              <w:t>Rozdíl v čase stráveném hlídáním zvířat na pastvině v období před výskytem vlka a</w:t>
            </w:r>
            <w:r>
              <w:rPr>
                <w:rFonts w:cs="Arial"/>
                <w:color w:val="000000"/>
                <w:sz w:val="18"/>
                <w:szCs w:val="18"/>
              </w:rPr>
              <w:t> </w:t>
            </w:r>
            <w:r w:rsidRPr="00051B67">
              <w:rPr>
                <w:rFonts w:cs="Arial"/>
                <w:color w:val="000000"/>
                <w:sz w:val="18"/>
                <w:szCs w:val="18"/>
              </w:rPr>
              <w:t>v</w:t>
            </w:r>
            <w:r>
              <w:rPr>
                <w:rFonts w:cs="Arial"/>
                <w:color w:val="000000"/>
                <w:sz w:val="18"/>
                <w:szCs w:val="18"/>
              </w:rPr>
              <w:t> </w:t>
            </w:r>
            <w:r w:rsidRPr="00051B67">
              <w:rPr>
                <w:rFonts w:cs="Arial"/>
                <w:color w:val="000000"/>
                <w:sz w:val="18"/>
                <w:szCs w:val="18"/>
              </w:rPr>
              <w:t xml:space="preserve">současnosti </w:t>
            </w:r>
            <w:r>
              <w:rPr>
                <w:rFonts w:cs="Arial"/>
                <w:color w:val="000000"/>
                <w:sz w:val="18"/>
                <w:szCs w:val="18"/>
              </w:rPr>
              <w:t>–</w:t>
            </w:r>
            <w:r w:rsidRPr="00051B67">
              <w:rPr>
                <w:rFonts w:cs="Arial"/>
                <w:color w:val="000000"/>
                <w:sz w:val="18"/>
                <w:szCs w:val="18"/>
              </w:rPr>
              <w:t xml:space="preserve"> skutečně zaměst</w:t>
            </w:r>
            <w:r>
              <w:rPr>
                <w:rFonts w:cs="Arial"/>
                <w:color w:val="000000"/>
                <w:sz w:val="18"/>
                <w:szCs w:val="18"/>
              </w:rPr>
              <w:t>n</w:t>
            </w:r>
            <w:r w:rsidRPr="00051B67">
              <w:rPr>
                <w:rFonts w:cs="Arial"/>
                <w:color w:val="000000"/>
                <w:sz w:val="18"/>
                <w:szCs w:val="18"/>
              </w:rPr>
              <w:t>ané osoby</w:t>
            </w:r>
          </w:p>
        </w:tc>
        <w:tc>
          <w:tcPr>
            <w:tcW w:w="2154" w:type="dxa"/>
            <w:vAlign w:val="center"/>
          </w:tcPr>
          <w:p w:rsidR="00911290" w:rsidRPr="002846F2" w:rsidRDefault="00911290" w:rsidP="00012DEA">
            <w:pPr>
              <w:keepNext/>
              <w:spacing w:before="0"/>
              <w:ind w:firstLine="0"/>
              <w:jc w:val="right"/>
              <w:rPr>
                <w:sz w:val="18"/>
                <w:szCs w:val="18"/>
              </w:rPr>
            </w:pPr>
            <w:r w:rsidRPr="002846F2">
              <w:rPr>
                <w:sz w:val="18"/>
                <w:szCs w:val="18"/>
              </w:rPr>
              <w:t>1 269</w:t>
            </w:r>
          </w:p>
        </w:tc>
      </w:tr>
      <w:tr w:rsidR="00911290" w:rsidRPr="0093730B" w:rsidTr="00012DEA">
        <w:trPr>
          <w:trHeight w:val="567"/>
        </w:trPr>
        <w:tc>
          <w:tcPr>
            <w:tcW w:w="7087" w:type="dxa"/>
            <w:vAlign w:val="center"/>
          </w:tcPr>
          <w:p w:rsidR="00911290" w:rsidRPr="008E72C6" w:rsidRDefault="00911290" w:rsidP="00012DEA">
            <w:pPr>
              <w:keepNext/>
              <w:spacing w:before="0"/>
              <w:ind w:firstLine="0"/>
              <w:jc w:val="left"/>
              <w:rPr>
                <w:rFonts w:cs="Arial"/>
                <w:color w:val="000000"/>
                <w:sz w:val="18"/>
                <w:szCs w:val="18"/>
              </w:rPr>
            </w:pPr>
            <w:r w:rsidRPr="00075C26">
              <w:rPr>
                <w:rFonts w:cs="Arial"/>
                <w:color w:val="000000"/>
                <w:sz w:val="18"/>
                <w:szCs w:val="18"/>
              </w:rPr>
              <w:t>Rozdíl v čase stráveném údržbou travního porostu pod elektrickými ohradníky v</w:t>
            </w:r>
            <w:r>
              <w:rPr>
                <w:rFonts w:cs="Arial"/>
                <w:color w:val="000000"/>
                <w:sz w:val="18"/>
                <w:szCs w:val="18"/>
              </w:rPr>
              <w:t> </w:t>
            </w:r>
            <w:r w:rsidRPr="00075C26">
              <w:rPr>
                <w:rFonts w:cs="Arial"/>
                <w:color w:val="000000"/>
                <w:sz w:val="18"/>
                <w:szCs w:val="18"/>
              </w:rPr>
              <w:t>období před výskytem vlka a v současnosti</w:t>
            </w:r>
          </w:p>
        </w:tc>
        <w:tc>
          <w:tcPr>
            <w:tcW w:w="2154" w:type="dxa"/>
            <w:vAlign w:val="center"/>
          </w:tcPr>
          <w:p w:rsidR="00911290" w:rsidRPr="009641DC" w:rsidRDefault="00911290" w:rsidP="00012DEA">
            <w:pPr>
              <w:keepNext/>
              <w:spacing w:before="0"/>
              <w:ind w:firstLine="0"/>
              <w:jc w:val="right"/>
              <w:rPr>
                <w:sz w:val="18"/>
                <w:szCs w:val="18"/>
              </w:rPr>
            </w:pPr>
            <w:r w:rsidRPr="009641DC">
              <w:rPr>
                <w:sz w:val="18"/>
                <w:szCs w:val="18"/>
              </w:rPr>
              <w:t>4</w:t>
            </w:r>
            <w:r>
              <w:rPr>
                <w:sz w:val="18"/>
                <w:szCs w:val="18"/>
              </w:rPr>
              <w:t>01</w:t>
            </w:r>
          </w:p>
        </w:tc>
      </w:tr>
      <w:tr w:rsidR="00911290" w:rsidRPr="0093730B" w:rsidTr="00012DEA">
        <w:trPr>
          <w:trHeight w:val="567"/>
        </w:trPr>
        <w:tc>
          <w:tcPr>
            <w:tcW w:w="7087" w:type="dxa"/>
            <w:vAlign w:val="center"/>
          </w:tcPr>
          <w:p w:rsidR="00911290" w:rsidRPr="00A76B5A" w:rsidRDefault="00911290" w:rsidP="00012DEA">
            <w:pPr>
              <w:keepNext/>
              <w:spacing w:before="0"/>
              <w:ind w:firstLine="0"/>
              <w:jc w:val="left"/>
              <w:rPr>
                <w:rFonts w:cs="Arial"/>
                <w:color w:val="000000"/>
                <w:sz w:val="18"/>
                <w:szCs w:val="18"/>
              </w:rPr>
            </w:pPr>
            <w:r w:rsidRPr="00E17AB8">
              <w:rPr>
                <w:rFonts w:cs="Arial"/>
                <w:color w:val="000000"/>
                <w:sz w:val="18"/>
                <w:szCs w:val="18"/>
              </w:rPr>
              <w:t>Rozdíl v čase stráveném manipulací s mobilním ohradníkem v období před výskytem vlka a v současnosti</w:t>
            </w:r>
          </w:p>
        </w:tc>
        <w:tc>
          <w:tcPr>
            <w:tcW w:w="2154" w:type="dxa"/>
            <w:vAlign w:val="center"/>
          </w:tcPr>
          <w:p w:rsidR="00911290" w:rsidRPr="009641DC" w:rsidRDefault="00911290" w:rsidP="00012DEA">
            <w:pPr>
              <w:keepNext/>
              <w:spacing w:before="0"/>
              <w:ind w:firstLine="0"/>
              <w:jc w:val="right"/>
              <w:rPr>
                <w:sz w:val="18"/>
                <w:szCs w:val="18"/>
              </w:rPr>
            </w:pPr>
            <w:r w:rsidRPr="009641DC">
              <w:rPr>
                <w:sz w:val="18"/>
                <w:szCs w:val="18"/>
              </w:rPr>
              <w:t>6</w:t>
            </w:r>
            <w:r>
              <w:rPr>
                <w:sz w:val="18"/>
                <w:szCs w:val="18"/>
              </w:rPr>
              <w:t>32</w:t>
            </w:r>
          </w:p>
        </w:tc>
      </w:tr>
      <w:tr w:rsidR="00911290" w:rsidRPr="0093730B" w:rsidTr="00012DEA">
        <w:trPr>
          <w:trHeight w:val="567"/>
        </w:trPr>
        <w:tc>
          <w:tcPr>
            <w:tcW w:w="7087" w:type="dxa"/>
            <w:vAlign w:val="center"/>
          </w:tcPr>
          <w:p w:rsidR="00911290" w:rsidRPr="0093730B" w:rsidRDefault="00911290" w:rsidP="00012DEA">
            <w:pPr>
              <w:keepNext/>
              <w:spacing w:before="0"/>
              <w:ind w:firstLine="0"/>
              <w:jc w:val="left"/>
              <w:rPr>
                <w:rFonts w:cs="Arial"/>
                <w:color w:val="000000"/>
                <w:sz w:val="18"/>
                <w:szCs w:val="18"/>
              </w:rPr>
            </w:pPr>
            <w:r w:rsidRPr="00B46D10">
              <w:rPr>
                <w:rFonts w:cs="Arial"/>
                <w:color w:val="000000"/>
                <w:sz w:val="18"/>
                <w:szCs w:val="18"/>
              </w:rPr>
              <w:t>Rozdíl v čase stráveném přeháněním zvířat v období před výskytem vlka a</w:t>
            </w:r>
            <w:r>
              <w:rPr>
                <w:rFonts w:cs="Arial"/>
                <w:color w:val="000000"/>
                <w:sz w:val="18"/>
                <w:szCs w:val="18"/>
              </w:rPr>
              <w:t> </w:t>
            </w:r>
            <w:r w:rsidRPr="00B46D10">
              <w:rPr>
                <w:rFonts w:cs="Arial"/>
                <w:color w:val="000000"/>
                <w:sz w:val="18"/>
                <w:szCs w:val="18"/>
              </w:rPr>
              <w:t>v</w:t>
            </w:r>
            <w:r>
              <w:rPr>
                <w:rFonts w:cs="Arial"/>
                <w:color w:val="000000"/>
                <w:sz w:val="18"/>
                <w:szCs w:val="18"/>
              </w:rPr>
              <w:t> </w:t>
            </w:r>
            <w:r w:rsidRPr="00B46D10">
              <w:rPr>
                <w:rFonts w:cs="Arial"/>
                <w:color w:val="000000"/>
                <w:sz w:val="18"/>
                <w:szCs w:val="18"/>
              </w:rPr>
              <w:t>současnosti</w:t>
            </w:r>
          </w:p>
        </w:tc>
        <w:tc>
          <w:tcPr>
            <w:tcW w:w="2154" w:type="dxa"/>
            <w:vAlign w:val="center"/>
          </w:tcPr>
          <w:p w:rsidR="00911290" w:rsidRPr="008F64B0" w:rsidRDefault="00911290" w:rsidP="00012DEA">
            <w:pPr>
              <w:keepNext/>
              <w:spacing w:before="0"/>
              <w:ind w:firstLine="0"/>
              <w:jc w:val="right"/>
              <w:rPr>
                <w:sz w:val="18"/>
                <w:szCs w:val="18"/>
              </w:rPr>
            </w:pPr>
            <w:r w:rsidRPr="008F64B0">
              <w:rPr>
                <w:sz w:val="18"/>
                <w:szCs w:val="18"/>
              </w:rPr>
              <w:t>1 2</w:t>
            </w:r>
            <w:r>
              <w:rPr>
                <w:sz w:val="18"/>
                <w:szCs w:val="18"/>
              </w:rPr>
              <w:t>72</w:t>
            </w:r>
          </w:p>
        </w:tc>
      </w:tr>
      <w:tr w:rsidR="00911290" w:rsidRPr="0093730B" w:rsidTr="00012DEA">
        <w:trPr>
          <w:trHeight w:val="567"/>
        </w:trPr>
        <w:tc>
          <w:tcPr>
            <w:tcW w:w="7087" w:type="dxa"/>
            <w:vAlign w:val="center"/>
          </w:tcPr>
          <w:p w:rsidR="00911290" w:rsidRPr="008F64B0" w:rsidRDefault="00911290" w:rsidP="00012DEA">
            <w:pPr>
              <w:keepNext/>
              <w:spacing w:before="0"/>
              <w:ind w:firstLine="0"/>
              <w:jc w:val="left"/>
              <w:rPr>
                <w:rFonts w:cs="Arial"/>
                <w:color w:val="000000"/>
                <w:sz w:val="18"/>
                <w:szCs w:val="18"/>
              </w:rPr>
            </w:pPr>
            <w:r w:rsidRPr="00C3136E">
              <w:rPr>
                <w:rFonts w:cs="Arial"/>
                <w:color w:val="000000"/>
                <w:sz w:val="18"/>
                <w:szCs w:val="18"/>
              </w:rPr>
              <w:t xml:space="preserve">Rozdíl v čase stráveném dovozem vody a </w:t>
            </w:r>
            <w:r>
              <w:rPr>
                <w:rFonts w:cs="Arial"/>
                <w:color w:val="000000"/>
                <w:sz w:val="18"/>
                <w:szCs w:val="18"/>
              </w:rPr>
              <w:t xml:space="preserve">minerálního </w:t>
            </w:r>
            <w:r w:rsidRPr="00C3136E">
              <w:rPr>
                <w:rFonts w:cs="Arial"/>
                <w:color w:val="000000"/>
                <w:sz w:val="18"/>
                <w:szCs w:val="18"/>
              </w:rPr>
              <w:t>lizu na pastvinu v období před výskytem vlka a v současnosti</w:t>
            </w:r>
          </w:p>
        </w:tc>
        <w:tc>
          <w:tcPr>
            <w:tcW w:w="2154" w:type="dxa"/>
            <w:vAlign w:val="center"/>
          </w:tcPr>
          <w:p w:rsidR="00911290" w:rsidRPr="008F64B0" w:rsidRDefault="00911290" w:rsidP="00012DEA">
            <w:pPr>
              <w:keepNext/>
              <w:spacing w:before="0"/>
              <w:ind w:firstLine="0"/>
              <w:jc w:val="right"/>
              <w:rPr>
                <w:rFonts w:cs="Arial"/>
                <w:color w:val="000000"/>
                <w:sz w:val="18"/>
                <w:szCs w:val="18"/>
              </w:rPr>
            </w:pPr>
            <w:r w:rsidRPr="008F64B0">
              <w:rPr>
                <w:rFonts w:cs="Arial"/>
                <w:color w:val="000000"/>
                <w:sz w:val="18"/>
                <w:szCs w:val="18"/>
              </w:rPr>
              <w:t>5</w:t>
            </w:r>
            <w:r>
              <w:rPr>
                <w:rFonts w:cs="Arial"/>
                <w:color w:val="000000"/>
                <w:sz w:val="18"/>
                <w:szCs w:val="18"/>
              </w:rPr>
              <w:t>6</w:t>
            </w:r>
          </w:p>
        </w:tc>
      </w:tr>
      <w:tr w:rsidR="00911290" w:rsidRPr="00AF381B" w:rsidTr="00012DEA">
        <w:trPr>
          <w:trHeight w:val="567"/>
        </w:trPr>
        <w:tc>
          <w:tcPr>
            <w:tcW w:w="7087" w:type="dxa"/>
            <w:shd w:val="clear" w:color="auto" w:fill="D0CECE" w:themeFill="background2" w:themeFillShade="E6"/>
            <w:vAlign w:val="center"/>
          </w:tcPr>
          <w:p w:rsidR="00911290" w:rsidRPr="00580F94" w:rsidRDefault="00911290" w:rsidP="00012DEA">
            <w:pPr>
              <w:keepNext/>
              <w:spacing w:before="0"/>
              <w:ind w:firstLine="0"/>
              <w:jc w:val="left"/>
              <w:rPr>
                <w:b/>
                <w:sz w:val="18"/>
                <w:szCs w:val="18"/>
              </w:rPr>
            </w:pPr>
            <w:r>
              <w:rPr>
                <w:b/>
                <w:sz w:val="18"/>
                <w:szCs w:val="18"/>
              </w:rPr>
              <w:t>Náklady</w:t>
            </w:r>
            <w:r w:rsidRPr="00301786">
              <w:rPr>
                <w:b/>
                <w:sz w:val="18"/>
                <w:szCs w:val="18"/>
              </w:rPr>
              <w:t xml:space="preserve"> na pasteveckého psa přepočtené na h</w:t>
            </w:r>
            <w:r>
              <w:rPr>
                <w:b/>
                <w:sz w:val="18"/>
                <w:szCs w:val="18"/>
              </w:rPr>
              <w:t>ektar</w:t>
            </w:r>
            <w:r w:rsidRPr="00301786">
              <w:rPr>
                <w:b/>
                <w:sz w:val="18"/>
                <w:szCs w:val="18"/>
              </w:rPr>
              <w:t>:</w:t>
            </w:r>
          </w:p>
        </w:tc>
        <w:tc>
          <w:tcPr>
            <w:tcW w:w="2154" w:type="dxa"/>
            <w:shd w:val="clear" w:color="auto" w:fill="D0CECE" w:themeFill="background2" w:themeFillShade="E6"/>
            <w:vAlign w:val="center"/>
          </w:tcPr>
          <w:p w:rsidR="00911290" w:rsidRPr="00580F94" w:rsidRDefault="00911290" w:rsidP="00012DEA">
            <w:pPr>
              <w:keepNext/>
              <w:spacing w:before="0"/>
              <w:ind w:firstLine="0"/>
              <w:jc w:val="center"/>
              <w:rPr>
                <w:b/>
                <w:sz w:val="18"/>
                <w:szCs w:val="18"/>
              </w:rPr>
            </w:pPr>
            <w:r w:rsidRPr="00A620B2">
              <w:rPr>
                <w:b/>
                <w:bCs/>
                <w:sz w:val="18"/>
                <w:szCs w:val="18"/>
              </w:rPr>
              <w:t>Kč/ha</w:t>
            </w:r>
          </w:p>
        </w:tc>
      </w:tr>
      <w:tr w:rsidR="00911290" w:rsidRPr="00AF381B" w:rsidTr="00012DEA">
        <w:trPr>
          <w:trHeight w:val="397"/>
        </w:trPr>
        <w:tc>
          <w:tcPr>
            <w:tcW w:w="7087" w:type="dxa"/>
            <w:vAlign w:val="center"/>
          </w:tcPr>
          <w:p w:rsidR="00911290" w:rsidRPr="002846F2" w:rsidRDefault="00911290" w:rsidP="00012DEA">
            <w:pPr>
              <w:keepNext/>
              <w:spacing w:before="0"/>
              <w:ind w:firstLine="0"/>
              <w:jc w:val="left"/>
              <w:rPr>
                <w:sz w:val="18"/>
                <w:szCs w:val="18"/>
              </w:rPr>
            </w:pPr>
            <w:r>
              <w:rPr>
                <w:rFonts w:cs="Arial"/>
                <w:color w:val="000000"/>
                <w:sz w:val="18"/>
                <w:szCs w:val="18"/>
              </w:rPr>
              <w:t>Náklady na k</w:t>
            </w:r>
            <w:r w:rsidRPr="00AF381B">
              <w:rPr>
                <w:rFonts w:cs="Arial"/>
                <w:color w:val="000000"/>
                <w:sz w:val="18"/>
                <w:szCs w:val="18"/>
              </w:rPr>
              <w:t>rmivo</w:t>
            </w:r>
          </w:p>
        </w:tc>
        <w:tc>
          <w:tcPr>
            <w:tcW w:w="2154" w:type="dxa"/>
            <w:vAlign w:val="center"/>
          </w:tcPr>
          <w:p w:rsidR="00911290" w:rsidRPr="005E4E4F" w:rsidRDefault="00911290" w:rsidP="00012DEA">
            <w:pPr>
              <w:keepNext/>
              <w:spacing w:before="0"/>
              <w:ind w:firstLine="0"/>
              <w:jc w:val="right"/>
              <w:rPr>
                <w:sz w:val="18"/>
                <w:szCs w:val="18"/>
              </w:rPr>
            </w:pPr>
            <w:r>
              <w:rPr>
                <w:sz w:val="18"/>
                <w:szCs w:val="18"/>
              </w:rPr>
              <w:t>1 409</w:t>
            </w:r>
          </w:p>
        </w:tc>
      </w:tr>
      <w:tr w:rsidR="00911290" w:rsidRPr="00AF381B" w:rsidTr="00012DEA">
        <w:trPr>
          <w:trHeight w:val="397"/>
        </w:trPr>
        <w:tc>
          <w:tcPr>
            <w:tcW w:w="7087" w:type="dxa"/>
            <w:vAlign w:val="center"/>
          </w:tcPr>
          <w:p w:rsidR="00911290" w:rsidRPr="002846F2" w:rsidRDefault="00911290" w:rsidP="00012DEA">
            <w:pPr>
              <w:keepNext/>
              <w:spacing w:before="0"/>
              <w:ind w:firstLine="0"/>
              <w:jc w:val="left"/>
              <w:rPr>
                <w:sz w:val="18"/>
                <w:szCs w:val="18"/>
              </w:rPr>
            </w:pPr>
            <w:r>
              <w:rPr>
                <w:rFonts w:cs="Arial"/>
                <w:color w:val="000000"/>
                <w:sz w:val="18"/>
                <w:szCs w:val="18"/>
              </w:rPr>
              <w:t>Náklady na p</w:t>
            </w:r>
            <w:r w:rsidRPr="00AF381B">
              <w:rPr>
                <w:rFonts w:cs="Arial"/>
                <w:color w:val="000000"/>
                <w:sz w:val="18"/>
                <w:szCs w:val="18"/>
              </w:rPr>
              <w:t>ravideln</w:t>
            </w:r>
            <w:r>
              <w:rPr>
                <w:rFonts w:cs="Arial"/>
                <w:color w:val="000000"/>
                <w:sz w:val="18"/>
                <w:szCs w:val="18"/>
              </w:rPr>
              <w:t>ou</w:t>
            </w:r>
            <w:r w:rsidRPr="00AF381B">
              <w:rPr>
                <w:rFonts w:cs="Arial"/>
                <w:color w:val="000000"/>
                <w:sz w:val="18"/>
                <w:szCs w:val="18"/>
              </w:rPr>
              <w:t xml:space="preserve"> veterinární péč</w:t>
            </w:r>
            <w:r>
              <w:rPr>
                <w:rFonts w:cs="Arial"/>
                <w:color w:val="000000"/>
                <w:sz w:val="18"/>
                <w:szCs w:val="18"/>
              </w:rPr>
              <w:t>i</w:t>
            </w:r>
          </w:p>
        </w:tc>
        <w:tc>
          <w:tcPr>
            <w:tcW w:w="2154" w:type="dxa"/>
            <w:vAlign w:val="center"/>
          </w:tcPr>
          <w:p w:rsidR="00911290" w:rsidRPr="00AE3EC2" w:rsidRDefault="00911290" w:rsidP="00012DEA">
            <w:pPr>
              <w:keepNext/>
              <w:spacing w:before="0"/>
              <w:ind w:firstLine="0"/>
              <w:jc w:val="right"/>
              <w:rPr>
                <w:sz w:val="18"/>
                <w:szCs w:val="18"/>
              </w:rPr>
            </w:pPr>
            <w:r>
              <w:rPr>
                <w:sz w:val="18"/>
                <w:szCs w:val="18"/>
              </w:rPr>
              <w:t>164</w:t>
            </w:r>
          </w:p>
        </w:tc>
      </w:tr>
      <w:tr w:rsidR="00911290" w:rsidRPr="00AF381B" w:rsidTr="00012DEA">
        <w:trPr>
          <w:trHeight w:val="397"/>
        </w:trPr>
        <w:tc>
          <w:tcPr>
            <w:tcW w:w="7087" w:type="dxa"/>
            <w:vAlign w:val="center"/>
          </w:tcPr>
          <w:p w:rsidR="00911290" w:rsidRPr="00AF381B" w:rsidRDefault="00911290" w:rsidP="00012DEA">
            <w:pPr>
              <w:keepNext/>
              <w:spacing w:before="0"/>
              <w:ind w:firstLine="0"/>
              <w:jc w:val="left"/>
              <w:rPr>
                <w:rFonts w:cs="Arial"/>
                <w:color w:val="000000"/>
                <w:sz w:val="18"/>
                <w:szCs w:val="18"/>
              </w:rPr>
            </w:pPr>
            <w:r w:rsidRPr="00AF381B">
              <w:rPr>
                <w:rFonts w:cs="Arial"/>
                <w:color w:val="000000"/>
                <w:sz w:val="18"/>
                <w:szCs w:val="18"/>
              </w:rPr>
              <w:t>Poplatek ze psů</w:t>
            </w:r>
          </w:p>
        </w:tc>
        <w:tc>
          <w:tcPr>
            <w:tcW w:w="2154" w:type="dxa"/>
            <w:vAlign w:val="center"/>
          </w:tcPr>
          <w:p w:rsidR="00911290" w:rsidRPr="002846F2" w:rsidRDefault="00911290" w:rsidP="00012DEA">
            <w:pPr>
              <w:keepNext/>
              <w:spacing w:before="0"/>
              <w:ind w:firstLine="0"/>
              <w:jc w:val="right"/>
              <w:rPr>
                <w:sz w:val="18"/>
                <w:szCs w:val="18"/>
              </w:rPr>
            </w:pPr>
            <w:r>
              <w:rPr>
                <w:sz w:val="18"/>
                <w:szCs w:val="18"/>
              </w:rPr>
              <w:t>13</w:t>
            </w:r>
          </w:p>
        </w:tc>
      </w:tr>
      <w:tr w:rsidR="00911290" w:rsidRPr="00AF381B" w:rsidTr="00012DEA">
        <w:trPr>
          <w:trHeight w:val="397"/>
        </w:trPr>
        <w:tc>
          <w:tcPr>
            <w:tcW w:w="7087" w:type="dxa"/>
            <w:vAlign w:val="center"/>
          </w:tcPr>
          <w:p w:rsidR="00911290" w:rsidRPr="00AF381B" w:rsidRDefault="00911290" w:rsidP="00012DEA">
            <w:pPr>
              <w:keepNext/>
              <w:spacing w:before="0"/>
              <w:ind w:firstLine="0"/>
              <w:jc w:val="left"/>
              <w:rPr>
                <w:rFonts w:cs="Arial"/>
                <w:color w:val="000000"/>
                <w:sz w:val="18"/>
                <w:szCs w:val="18"/>
              </w:rPr>
            </w:pPr>
            <w:r w:rsidRPr="000E6D5D">
              <w:rPr>
                <w:sz w:val="18"/>
                <w:szCs w:val="18"/>
              </w:rPr>
              <w:t>Čas strávený kontrolou psa na pastvině</w:t>
            </w:r>
          </w:p>
        </w:tc>
        <w:tc>
          <w:tcPr>
            <w:tcW w:w="2154" w:type="dxa"/>
            <w:vAlign w:val="center"/>
          </w:tcPr>
          <w:p w:rsidR="00911290" w:rsidRPr="002846F2" w:rsidRDefault="00911290" w:rsidP="00012DEA">
            <w:pPr>
              <w:keepNext/>
              <w:spacing w:before="0"/>
              <w:ind w:firstLine="0"/>
              <w:jc w:val="right"/>
              <w:rPr>
                <w:sz w:val="18"/>
                <w:szCs w:val="18"/>
              </w:rPr>
            </w:pPr>
            <w:r>
              <w:rPr>
                <w:sz w:val="18"/>
                <w:szCs w:val="18"/>
              </w:rPr>
              <w:t>2 598</w:t>
            </w:r>
          </w:p>
        </w:tc>
      </w:tr>
      <w:tr w:rsidR="00911290" w:rsidRPr="007373DD" w:rsidTr="00012DEA">
        <w:trPr>
          <w:trHeight w:val="567"/>
        </w:trPr>
        <w:tc>
          <w:tcPr>
            <w:tcW w:w="7087" w:type="dxa"/>
            <w:shd w:val="clear" w:color="auto" w:fill="7F7F7F" w:themeFill="text1" w:themeFillTint="80"/>
            <w:vAlign w:val="center"/>
          </w:tcPr>
          <w:p w:rsidR="00911290" w:rsidRPr="0081420D" w:rsidRDefault="00911290" w:rsidP="00012DEA">
            <w:pPr>
              <w:keepNext/>
              <w:spacing w:before="0"/>
              <w:ind w:firstLine="0"/>
              <w:jc w:val="left"/>
              <w:rPr>
                <w:color w:val="FFFFFF" w:themeColor="background1"/>
                <w:sz w:val="18"/>
                <w:szCs w:val="18"/>
              </w:rPr>
            </w:pPr>
            <w:r w:rsidRPr="0081420D">
              <w:rPr>
                <w:rFonts w:cs="Arial"/>
                <w:b/>
                <w:color w:val="FFFFFF" w:themeColor="background1"/>
                <w:sz w:val="18"/>
                <w:szCs w:val="18"/>
              </w:rPr>
              <w:t>Suma všech započítaných nákladů</w:t>
            </w:r>
          </w:p>
        </w:tc>
        <w:tc>
          <w:tcPr>
            <w:tcW w:w="2154" w:type="dxa"/>
            <w:shd w:val="clear" w:color="auto" w:fill="7F7F7F" w:themeFill="text1" w:themeFillTint="80"/>
            <w:vAlign w:val="center"/>
          </w:tcPr>
          <w:p w:rsidR="00911290" w:rsidRPr="00EB62E7" w:rsidRDefault="00911290" w:rsidP="00012DEA">
            <w:pPr>
              <w:keepNext/>
              <w:spacing w:before="0"/>
              <w:ind w:firstLine="0"/>
              <w:jc w:val="right"/>
              <w:rPr>
                <w:b/>
                <w:color w:val="FFFFFF" w:themeColor="background1"/>
                <w:sz w:val="18"/>
                <w:szCs w:val="18"/>
              </w:rPr>
            </w:pPr>
            <w:r w:rsidRPr="00EB62E7">
              <w:rPr>
                <w:b/>
                <w:bCs/>
                <w:color w:val="FFFFFF" w:themeColor="background1"/>
                <w:sz w:val="18"/>
                <w:szCs w:val="18"/>
              </w:rPr>
              <w:t>9 </w:t>
            </w:r>
            <w:r>
              <w:rPr>
                <w:b/>
                <w:bCs/>
                <w:color w:val="FFFFFF" w:themeColor="background1"/>
                <w:sz w:val="18"/>
                <w:szCs w:val="18"/>
              </w:rPr>
              <w:t>514</w:t>
            </w:r>
          </w:p>
        </w:tc>
      </w:tr>
    </w:tbl>
    <w:p w:rsidR="00911290" w:rsidRDefault="00911290" w:rsidP="00911290">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911290" w:rsidRPr="00A620B2" w:rsidRDefault="00911290" w:rsidP="00911290">
      <w:pPr>
        <w:rPr>
          <w:i/>
          <w:iCs/>
          <w:sz w:val="18"/>
          <w:szCs w:val="18"/>
        </w:rPr>
      </w:pPr>
    </w:p>
    <w:p w:rsidR="00911290" w:rsidRDefault="00911290" w:rsidP="00911290">
      <w:pPr>
        <w:pStyle w:val="Titulek"/>
        <w:keepNext/>
      </w:pPr>
      <w:bookmarkStart w:id="52" w:name="_Ref58497444"/>
      <w:bookmarkStart w:id="53" w:name="_Toc59105179"/>
      <w:r>
        <w:t>Tabulka</w:t>
      </w:r>
      <w:bookmarkEnd w:id="52"/>
      <w:r>
        <w:t xml:space="preserve"> 12: </w:t>
      </w:r>
      <w:r w:rsidRPr="00474FEA">
        <w:t xml:space="preserve">Průměrné provozní náklady (Kč) na 1 ha pastviny </w:t>
      </w:r>
      <w:r>
        <w:t>na ovčáckého</w:t>
      </w:r>
      <w:r w:rsidRPr="00474FEA">
        <w:t xml:space="preserve"> ps</w:t>
      </w:r>
      <w:r>
        <w:t>a</w:t>
      </w:r>
      <w:r w:rsidRPr="00474FEA">
        <w:t xml:space="preserve"> bez rozlišení farem do kategorií</w:t>
      </w:r>
      <w:bookmarkEnd w:id="53"/>
    </w:p>
    <w:tbl>
      <w:tblPr>
        <w:tblStyle w:val="Mkatabulky"/>
        <w:tblW w:w="9241" w:type="dxa"/>
        <w:tblLook w:val="04A0" w:firstRow="1" w:lastRow="0" w:firstColumn="1" w:lastColumn="0" w:noHBand="0" w:noVBand="1"/>
      </w:tblPr>
      <w:tblGrid>
        <w:gridCol w:w="7087"/>
        <w:gridCol w:w="2154"/>
      </w:tblGrid>
      <w:tr w:rsidR="00911290" w:rsidRPr="007F755C" w:rsidTr="00012DEA">
        <w:trPr>
          <w:cantSplit/>
        </w:trPr>
        <w:tc>
          <w:tcPr>
            <w:tcW w:w="7087" w:type="dxa"/>
            <w:shd w:val="clear" w:color="auto" w:fill="7F7F7F" w:themeFill="text1" w:themeFillTint="80"/>
            <w:vAlign w:val="center"/>
          </w:tcPr>
          <w:p w:rsidR="00911290" w:rsidRPr="0081420D" w:rsidRDefault="00911290" w:rsidP="00012DEA">
            <w:pPr>
              <w:keepNext/>
              <w:spacing w:before="0"/>
              <w:ind w:firstLine="0"/>
              <w:jc w:val="left"/>
              <w:rPr>
                <w:b/>
                <w:color w:val="FFFFFF" w:themeColor="background1"/>
                <w:sz w:val="18"/>
                <w:szCs w:val="18"/>
              </w:rPr>
            </w:pPr>
            <w:r w:rsidRPr="0081420D">
              <w:rPr>
                <w:b/>
                <w:color w:val="FFFFFF" w:themeColor="background1"/>
                <w:sz w:val="18"/>
                <w:szCs w:val="18"/>
              </w:rPr>
              <w:t>DRUH ZAPOČÍTANÉHO NÁKLADU</w:t>
            </w:r>
          </w:p>
        </w:tc>
        <w:tc>
          <w:tcPr>
            <w:tcW w:w="2154" w:type="dxa"/>
            <w:shd w:val="clear" w:color="auto" w:fill="7F7F7F" w:themeFill="text1" w:themeFillTint="80"/>
            <w:vAlign w:val="center"/>
          </w:tcPr>
          <w:p w:rsidR="00911290" w:rsidRPr="0081420D" w:rsidRDefault="00911290" w:rsidP="00012DEA">
            <w:pPr>
              <w:keepNext/>
              <w:spacing w:before="0"/>
              <w:ind w:firstLine="0"/>
              <w:jc w:val="center"/>
              <w:rPr>
                <w:b/>
                <w:color w:val="FFFFFF" w:themeColor="background1"/>
                <w:sz w:val="18"/>
                <w:szCs w:val="18"/>
              </w:rPr>
            </w:pPr>
            <w:r w:rsidRPr="0081420D">
              <w:rPr>
                <w:b/>
                <w:color w:val="FFFFFF" w:themeColor="background1"/>
                <w:sz w:val="18"/>
                <w:szCs w:val="18"/>
              </w:rPr>
              <w:t>Průměr s odstraněním odlehlých hodnot</w:t>
            </w:r>
          </w:p>
        </w:tc>
      </w:tr>
      <w:tr w:rsidR="00911290" w:rsidRPr="00AF381B" w:rsidTr="00012DEA">
        <w:trPr>
          <w:trHeight w:val="567"/>
        </w:trPr>
        <w:tc>
          <w:tcPr>
            <w:tcW w:w="7087" w:type="dxa"/>
            <w:shd w:val="clear" w:color="auto" w:fill="D0CECE" w:themeFill="background2" w:themeFillShade="E6"/>
            <w:vAlign w:val="center"/>
          </w:tcPr>
          <w:p w:rsidR="00911290" w:rsidRPr="00580F94" w:rsidRDefault="00911290" w:rsidP="00012DEA">
            <w:pPr>
              <w:keepNext/>
              <w:spacing w:before="0"/>
              <w:ind w:firstLine="0"/>
              <w:jc w:val="left"/>
              <w:rPr>
                <w:b/>
                <w:sz w:val="18"/>
                <w:szCs w:val="18"/>
              </w:rPr>
            </w:pPr>
            <w:r>
              <w:rPr>
                <w:b/>
                <w:sz w:val="18"/>
                <w:szCs w:val="18"/>
              </w:rPr>
              <w:t>Náklady</w:t>
            </w:r>
            <w:r w:rsidRPr="00301786">
              <w:rPr>
                <w:b/>
                <w:sz w:val="18"/>
                <w:szCs w:val="18"/>
              </w:rPr>
              <w:t xml:space="preserve"> na </w:t>
            </w:r>
            <w:r>
              <w:rPr>
                <w:b/>
                <w:sz w:val="18"/>
                <w:szCs w:val="18"/>
              </w:rPr>
              <w:t>ovčáckého</w:t>
            </w:r>
            <w:r w:rsidRPr="00301786">
              <w:rPr>
                <w:b/>
                <w:sz w:val="18"/>
                <w:szCs w:val="18"/>
              </w:rPr>
              <w:t xml:space="preserve"> psa přepočtené na h</w:t>
            </w:r>
            <w:r>
              <w:rPr>
                <w:b/>
                <w:sz w:val="18"/>
                <w:szCs w:val="18"/>
              </w:rPr>
              <w:t>ektar</w:t>
            </w:r>
            <w:r w:rsidRPr="00301786">
              <w:rPr>
                <w:b/>
                <w:sz w:val="18"/>
                <w:szCs w:val="18"/>
              </w:rPr>
              <w:t>:</w:t>
            </w:r>
          </w:p>
        </w:tc>
        <w:tc>
          <w:tcPr>
            <w:tcW w:w="2154" w:type="dxa"/>
            <w:shd w:val="clear" w:color="auto" w:fill="D0CECE" w:themeFill="background2" w:themeFillShade="E6"/>
            <w:vAlign w:val="center"/>
          </w:tcPr>
          <w:p w:rsidR="00911290" w:rsidRPr="00580F94" w:rsidRDefault="00911290" w:rsidP="00012DEA">
            <w:pPr>
              <w:keepNext/>
              <w:spacing w:before="0"/>
              <w:ind w:firstLine="0"/>
              <w:jc w:val="center"/>
              <w:rPr>
                <w:b/>
                <w:sz w:val="18"/>
                <w:szCs w:val="18"/>
              </w:rPr>
            </w:pPr>
            <w:r w:rsidRPr="00A620B2">
              <w:rPr>
                <w:b/>
                <w:bCs/>
                <w:sz w:val="18"/>
                <w:szCs w:val="18"/>
              </w:rPr>
              <w:t>Kč/ha</w:t>
            </w:r>
          </w:p>
        </w:tc>
      </w:tr>
      <w:tr w:rsidR="00911290" w:rsidRPr="005D00B5" w:rsidTr="00012DEA">
        <w:trPr>
          <w:trHeight w:val="397"/>
        </w:trPr>
        <w:tc>
          <w:tcPr>
            <w:tcW w:w="7087" w:type="dxa"/>
            <w:vAlign w:val="center"/>
          </w:tcPr>
          <w:p w:rsidR="00911290" w:rsidRPr="002846F2" w:rsidRDefault="00911290" w:rsidP="00012DEA">
            <w:pPr>
              <w:keepNext/>
              <w:spacing w:before="0"/>
              <w:ind w:firstLine="0"/>
              <w:jc w:val="left"/>
              <w:rPr>
                <w:sz w:val="18"/>
                <w:szCs w:val="18"/>
              </w:rPr>
            </w:pPr>
            <w:r>
              <w:rPr>
                <w:rFonts w:cs="Arial"/>
                <w:color w:val="000000"/>
                <w:sz w:val="18"/>
                <w:szCs w:val="18"/>
              </w:rPr>
              <w:t>Náklady na k</w:t>
            </w:r>
            <w:r w:rsidRPr="00AF381B">
              <w:rPr>
                <w:rFonts w:cs="Arial"/>
                <w:color w:val="000000"/>
                <w:sz w:val="18"/>
                <w:szCs w:val="18"/>
              </w:rPr>
              <w:t>rmivo</w:t>
            </w:r>
          </w:p>
        </w:tc>
        <w:tc>
          <w:tcPr>
            <w:tcW w:w="2154" w:type="dxa"/>
            <w:vAlign w:val="center"/>
          </w:tcPr>
          <w:p w:rsidR="00911290" w:rsidRPr="00994EB3" w:rsidRDefault="00911290" w:rsidP="00012DEA">
            <w:pPr>
              <w:keepNext/>
              <w:spacing w:before="0" w:line="240" w:lineRule="auto"/>
              <w:ind w:firstLine="0"/>
              <w:jc w:val="right"/>
              <w:rPr>
                <w:sz w:val="18"/>
                <w:szCs w:val="18"/>
              </w:rPr>
            </w:pPr>
            <w:r w:rsidRPr="001F4B4D">
              <w:rPr>
                <w:rFonts w:cs="Arial"/>
                <w:color w:val="000000"/>
                <w:sz w:val="18"/>
                <w:szCs w:val="18"/>
              </w:rPr>
              <w:t>1 121</w:t>
            </w:r>
          </w:p>
        </w:tc>
      </w:tr>
      <w:tr w:rsidR="00911290" w:rsidRPr="005D00B5" w:rsidTr="00012DEA">
        <w:trPr>
          <w:trHeight w:val="397"/>
        </w:trPr>
        <w:tc>
          <w:tcPr>
            <w:tcW w:w="7087" w:type="dxa"/>
            <w:vAlign w:val="center"/>
          </w:tcPr>
          <w:p w:rsidR="00911290" w:rsidRPr="002846F2" w:rsidRDefault="00911290" w:rsidP="00012DEA">
            <w:pPr>
              <w:keepNext/>
              <w:spacing w:before="0"/>
              <w:ind w:firstLine="0"/>
              <w:jc w:val="left"/>
              <w:rPr>
                <w:sz w:val="18"/>
                <w:szCs w:val="18"/>
              </w:rPr>
            </w:pPr>
            <w:r>
              <w:rPr>
                <w:rFonts w:cs="Arial"/>
                <w:color w:val="000000"/>
                <w:sz w:val="18"/>
                <w:szCs w:val="18"/>
              </w:rPr>
              <w:t>Náklady na p</w:t>
            </w:r>
            <w:r w:rsidRPr="00AF381B">
              <w:rPr>
                <w:rFonts w:cs="Arial"/>
                <w:color w:val="000000"/>
                <w:sz w:val="18"/>
                <w:szCs w:val="18"/>
              </w:rPr>
              <w:t>ravideln</w:t>
            </w:r>
            <w:r>
              <w:rPr>
                <w:rFonts w:cs="Arial"/>
                <w:color w:val="000000"/>
                <w:sz w:val="18"/>
                <w:szCs w:val="18"/>
              </w:rPr>
              <w:t>ou</w:t>
            </w:r>
            <w:r w:rsidRPr="00AF381B">
              <w:rPr>
                <w:rFonts w:cs="Arial"/>
                <w:color w:val="000000"/>
                <w:sz w:val="18"/>
                <w:szCs w:val="18"/>
              </w:rPr>
              <w:t xml:space="preserve"> veterinární péč</w:t>
            </w:r>
            <w:r>
              <w:rPr>
                <w:rFonts w:cs="Arial"/>
                <w:color w:val="000000"/>
                <w:sz w:val="18"/>
                <w:szCs w:val="18"/>
              </w:rPr>
              <w:t>i</w:t>
            </w:r>
          </w:p>
        </w:tc>
        <w:tc>
          <w:tcPr>
            <w:tcW w:w="2154" w:type="dxa"/>
            <w:vAlign w:val="center"/>
          </w:tcPr>
          <w:p w:rsidR="00911290" w:rsidRPr="00994EB3" w:rsidRDefault="00911290" w:rsidP="00012DEA">
            <w:pPr>
              <w:keepNext/>
              <w:spacing w:before="0"/>
              <w:ind w:firstLine="0"/>
              <w:jc w:val="right"/>
              <w:rPr>
                <w:sz w:val="18"/>
                <w:szCs w:val="18"/>
              </w:rPr>
            </w:pPr>
            <w:r w:rsidRPr="00994EB3">
              <w:rPr>
                <w:sz w:val="18"/>
                <w:szCs w:val="18"/>
              </w:rPr>
              <w:t>1</w:t>
            </w:r>
            <w:r>
              <w:rPr>
                <w:sz w:val="18"/>
                <w:szCs w:val="18"/>
              </w:rPr>
              <w:t>82</w:t>
            </w:r>
          </w:p>
        </w:tc>
      </w:tr>
      <w:tr w:rsidR="00911290" w:rsidRPr="00AF381B" w:rsidTr="00012DEA">
        <w:trPr>
          <w:trHeight w:val="397"/>
        </w:trPr>
        <w:tc>
          <w:tcPr>
            <w:tcW w:w="7087" w:type="dxa"/>
            <w:vAlign w:val="center"/>
          </w:tcPr>
          <w:p w:rsidR="00911290" w:rsidRPr="00AF381B" w:rsidRDefault="00911290" w:rsidP="00012DEA">
            <w:pPr>
              <w:keepNext/>
              <w:spacing w:before="0"/>
              <w:ind w:firstLine="0"/>
              <w:jc w:val="left"/>
              <w:rPr>
                <w:rFonts w:cs="Arial"/>
                <w:color w:val="000000"/>
                <w:sz w:val="18"/>
                <w:szCs w:val="18"/>
              </w:rPr>
            </w:pPr>
            <w:r w:rsidRPr="00AF381B">
              <w:rPr>
                <w:rFonts w:cs="Arial"/>
                <w:color w:val="000000"/>
                <w:sz w:val="18"/>
                <w:szCs w:val="18"/>
              </w:rPr>
              <w:t>Poplatek ze psů</w:t>
            </w:r>
          </w:p>
        </w:tc>
        <w:tc>
          <w:tcPr>
            <w:tcW w:w="2154" w:type="dxa"/>
            <w:vAlign w:val="center"/>
          </w:tcPr>
          <w:p w:rsidR="00911290" w:rsidRPr="002846F2" w:rsidRDefault="00911290" w:rsidP="00012DEA">
            <w:pPr>
              <w:keepNext/>
              <w:spacing w:before="0"/>
              <w:ind w:firstLine="0"/>
              <w:jc w:val="right"/>
              <w:rPr>
                <w:sz w:val="18"/>
                <w:szCs w:val="18"/>
              </w:rPr>
            </w:pPr>
            <w:r>
              <w:rPr>
                <w:sz w:val="18"/>
                <w:szCs w:val="18"/>
              </w:rPr>
              <w:t>25</w:t>
            </w:r>
          </w:p>
        </w:tc>
      </w:tr>
      <w:tr w:rsidR="00911290" w:rsidRPr="007F755C" w:rsidTr="00012DEA">
        <w:trPr>
          <w:trHeight w:val="567"/>
        </w:trPr>
        <w:tc>
          <w:tcPr>
            <w:tcW w:w="7087" w:type="dxa"/>
            <w:shd w:val="clear" w:color="auto" w:fill="7F7F7F" w:themeFill="text1" w:themeFillTint="80"/>
            <w:vAlign w:val="center"/>
          </w:tcPr>
          <w:p w:rsidR="00911290" w:rsidRPr="0081420D" w:rsidRDefault="00911290" w:rsidP="00012DEA">
            <w:pPr>
              <w:keepNext/>
              <w:spacing w:before="0"/>
              <w:ind w:firstLine="0"/>
              <w:jc w:val="left"/>
              <w:rPr>
                <w:rFonts w:cs="Arial"/>
                <w:color w:val="FFFFFF" w:themeColor="background1"/>
                <w:sz w:val="18"/>
                <w:szCs w:val="18"/>
              </w:rPr>
            </w:pPr>
            <w:r w:rsidRPr="0081420D">
              <w:rPr>
                <w:rFonts w:cs="Arial"/>
                <w:b/>
                <w:color w:val="FFFFFF" w:themeColor="background1"/>
                <w:sz w:val="18"/>
                <w:szCs w:val="18"/>
              </w:rPr>
              <w:t>Suma všech</w:t>
            </w:r>
            <w:r>
              <w:rPr>
                <w:rFonts w:cs="Arial"/>
                <w:b/>
                <w:bCs/>
                <w:color w:val="FFFFFF" w:themeColor="background1"/>
                <w:sz w:val="18"/>
                <w:szCs w:val="18"/>
              </w:rPr>
              <w:t xml:space="preserve"> započítaných</w:t>
            </w:r>
            <w:r w:rsidRPr="0081420D">
              <w:rPr>
                <w:rFonts w:cs="Arial"/>
                <w:b/>
                <w:color w:val="FFFFFF" w:themeColor="background1"/>
                <w:sz w:val="18"/>
                <w:szCs w:val="18"/>
              </w:rPr>
              <w:t xml:space="preserve"> nákladů</w:t>
            </w:r>
          </w:p>
        </w:tc>
        <w:tc>
          <w:tcPr>
            <w:tcW w:w="2154" w:type="dxa"/>
            <w:shd w:val="clear" w:color="auto" w:fill="7F7F7F" w:themeFill="text1" w:themeFillTint="80"/>
            <w:vAlign w:val="center"/>
          </w:tcPr>
          <w:p w:rsidR="00911290" w:rsidRPr="00EB62E7" w:rsidRDefault="00911290" w:rsidP="00012DEA">
            <w:pPr>
              <w:keepNext/>
              <w:spacing w:before="0"/>
              <w:ind w:firstLine="0"/>
              <w:jc w:val="right"/>
              <w:rPr>
                <w:b/>
                <w:color w:val="FFFFFF" w:themeColor="background1"/>
                <w:sz w:val="18"/>
                <w:szCs w:val="18"/>
              </w:rPr>
            </w:pPr>
            <w:r w:rsidRPr="00EB62E7">
              <w:rPr>
                <w:b/>
                <w:color w:val="FFFFFF" w:themeColor="background1"/>
                <w:sz w:val="18"/>
                <w:szCs w:val="18"/>
              </w:rPr>
              <w:t>1 328</w:t>
            </w:r>
          </w:p>
        </w:tc>
      </w:tr>
    </w:tbl>
    <w:p w:rsidR="00911290" w:rsidRDefault="00911290" w:rsidP="00911290">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911290" w:rsidRDefault="00911290" w:rsidP="00911290">
      <w:pPr>
        <w:rPr>
          <w:i/>
          <w:iCs/>
          <w:sz w:val="18"/>
          <w:szCs w:val="18"/>
        </w:rPr>
      </w:pPr>
    </w:p>
    <w:p w:rsidR="00911290" w:rsidRDefault="00911290" w:rsidP="00911290">
      <w:pPr>
        <w:pStyle w:val="Nadpis2"/>
        <w:numPr>
          <w:ilvl w:val="0"/>
          <w:numId w:val="0"/>
        </w:numPr>
        <w:ind w:left="142"/>
      </w:pPr>
      <w:bookmarkStart w:id="54" w:name="_Toc59105035"/>
      <w:r>
        <w:lastRenderedPageBreak/>
        <w:t>4.10 Souhrnné výsledky – suma nákladů</w:t>
      </w:r>
      <w:bookmarkEnd w:id="54"/>
    </w:p>
    <w:p w:rsidR="00911290" w:rsidRDefault="00911290" w:rsidP="00911290">
      <w:r>
        <w:t>V případě, že se souhrn nákladů vypočítá jednotlivě u každého respondenta jako suma všech nákladů plynoucích z organizace pastvy s využitím oplocení a suma všech nákladů plynoucích z „provozu“ pasteveckých psů, činí průměr těchto celkových nákladů 6 050 Kč/ha pastviny (viz Tabulka</w:t>
      </w:r>
      <w:r w:rsidR="000072EB">
        <w:t> 13</w:t>
      </w:r>
      <w:r>
        <w:t>). U každého respondenta byla vytvořena suma nákladů z položek, které chovatel v dotazníku vyplnil a lze tedy usuzovat, že tato opatření reálně provádí</w:t>
      </w:r>
      <w:r w:rsidRPr="00C4673D">
        <w:t xml:space="preserve"> </w:t>
      </w:r>
      <w:r>
        <w:t>a náklady realizuje. Všechny položky vztahující se k managementu pastvy s využitím oplocení jsou opět přepočteny na hektar pastviny v obou sledovaných obdobích (před výskytem vlka a v současnosti) a následně je vypočítán rozdíl nákladů. Položky vztahující se k pasteveckému psovi jsou</w:t>
      </w:r>
      <w:r w:rsidRPr="00471676">
        <w:t xml:space="preserve"> </w:t>
      </w:r>
      <w:r>
        <w:t>také přepočteny na hektar pastviny každého respondenta (vynásobením uvedeného počtu psů a následně vydělených aktuální výměrou pastvin) a poté je vypočítán rozdíl, který subjektům vznikl z důvodu rizika výskytu vlka.</w:t>
      </w:r>
    </w:p>
    <w:p w:rsidR="00911290" w:rsidRDefault="00911290" w:rsidP="00911290">
      <w:r>
        <w:t xml:space="preserve"> Pro výpočet průměru jsou brány v úvahu údaje od 28 respondentů, ze kterých je odstraněno 15 % odlehlých hodnot (cca 4 údaje). Tento způsob výpočtu zohledňuje aktuální strukturu používaných opatření na ochranu stád mezi oslovenými chovateli při pastvě s využitím oplocení a do jisté míry tedy i váhu využívání jednotlivých typů opatření.</w:t>
      </w:r>
    </w:p>
    <w:p w:rsidR="00911290" w:rsidRDefault="00911290" w:rsidP="00911290">
      <w:r>
        <w:t>Výpočet nákladů na jednotky Kč za rok na ha pastvin je ovlivněn současným stavem počtu pasteveckých psů využívaných k práci na pastvinách u jednotlivých respondentů.</w:t>
      </w:r>
    </w:p>
    <w:p w:rsidR="00911290" w:rsidRDefault="00911290" w:rsidP="00911290"/>
    <w:p w:rsidR="00911290" w:rsidRDefault="00911290" w:rsidP="00911290">
      <w:pPr>
        <w:pStyle w:val="Titulek"/>
        <w:keepNext/>
      </w:pPr>
      <w:bookmarkStart w:id="55" w:name="_Ref59096388"/>
      <w:bookmarkStart w:id="56" w:name="_Toc59105180"/>
      <w:r>
        <w:t>Tabulka</w:t>
      </w:r>
      <w:bookmarkEnd w:id="55"/>
      <w:r>
        <w:t xml:space="preserve"> 13: </w:t>
      </w:r>
      <w:r w:rsidRPr="009B1C42">
        <w:t xml:space="preserve">Souhrn nákladů na pastvu s využitím oplocení </w:t>
      </w:r>
      <w:r>
        <w:t xml:space="preserve">a provozních nákladů na pasteveckého psa </w:t>
      </w:r>
      <w:r w:rsidRPr="009B1C42">
        <w:t xml:space="preserve">– suma </w:t>
      </w:r>
      <w:r>
        <w:t xml:space="preserve">provozních </w:t>
      </w:r>
      <w:r w:rsidRPr="009B1C42">
        <w:t>nákladů</w:t>
      </w:r>
      <w:r>
        <w:t xml:space="preserve"> uvedených </w:t>
      </w:r>
      <w:r w:rsidRPr="009B1C42">
        <w:t>jednotlivý</w:t>
      </w:r>
      <w:r>
        <w:t>mi</w:t>
      </w:r>
      <w:r w:rsidRPr="009B1C42">
        <w:t xml:space="preserve"> respondent</w:t>
      </w:r>
      <w:r>
        <w:t>y</w:t>
      </w:r>
      <w:r w:rsidRPr="009B1C42">
        <w:t xml:space="preserve"> a následně vytvořen průměr</w:t>
      </w:r>
      <w:bookmarkEnd w:id="56"/>
    </w:p>
    <w:tbl>
      <w:tblPr>
        <w:tblStyle w:val="Mkatabulky"/>
        <w:tblW w:w="9184" w:type="dxa"/>
        <w:tblLook w:val="04A0" w:firstRow="1" w:lastRow="0" w:firstColumn="1" w:lastColumn="0" w:noHBand="0" w:noVBand="1"/>
      </w:tblPr>
      <w:tblGrid>
        <w:gridCol w:w="4876"/>
        <w:gridCol w:w="2178"/>
        <w:gridCol w:w="2130"/>
      </w:tblGrid>
      <w:tr w:rsidR="00911290" w:rsidRPr="00371E84" w:rsidTr="00012DEA">
        <w:trPr>
          <w:cantSplit/>
        </w:trPr>
        <w:tc>
          <w:tcPr>
            <w:tcW w:w="4876" w:type="dxa"/>
            <w:shd w:val="clear" w:color="auto" w:fill="D0CECE" w:themeFill="background2" w:themeFillShade="E6"/>
            <w:vAlign w:val="center"/>
          </w:tcPr>
          <w:p w:rsidR="00911290" w:rsidRPr="008F64B0" w:rsidRDefault="00911290" w:rsidP="00012DEA">
            <w:pPr>
              <w:keepNext/>
              <w:spacing w:before="0"/>
              <w:ind w:firstLine="0"/>
              <w:jc w:val="left"/>
              <w:rPr>
                <w:b/>
                <w:sz w:val="18"/>
                <w:szCs w:val="18"/>
              </w:rPr>
            </w:pPr>
            <w:r w:rsidRPr="008F64B0">
              <w:rPr>
                <w:b/>
                <w:sz w:val="18"/>
                <w:szCs w:val="18"/>
              </w:rPr>
              <w:t>PASTVA S VYUŽITÍM OPLOCENÍ</w:t>
            </w:r>
            <w:r>
              <w:rPr>
                <w:b/>
                <w:sz w:val="18"/>
                <w:szCs w:val="18"/>
              </w:rPr>
              <w:t xml:space="preserve"> A PASTEVECKÝ PES</w:t>
            </w:r>
          </w:p>
        </w:tc>
        <w:tc>
          <w:tcPr>
            <w:tcW w:w="2178" w:type="dxa"/>
            <w:shd w:val="clear" w:color="auto" w:fill="D0CECE" w:themeFill="background2" w:themeFillShade="E6"/>
            <w:vAlign w:val="center"/>
          </w:tcPr>
          <w:p w:rsidR="00911290" w:rsidRPr="009641DC" w:rsidRDefault="00911290" w:rsidP="00012DEA">
            <w:pPr>
              <w:keepNext/>
              <w:spacing w:before="0"/>
              <w:ind w:firstLine="0"/>
              <w:jc w:val="center"/>
              <w:rPr>
                <w:b/>
                <w:sz w:val="18"/>
                <w:szCs w:val="18"/>
              </w:rPr>
            </w:pPr>
            <w:r w:rsidRPr="008E72C6">
              <w:rPr>
                <w:b/>
                <w:sz w:val="18"/>
                <w:szCs w:val="18"/>
              </w:rPr>
              <w:t xml:space="preserve">Průměr s odstraněním </w:t>
            </w:r>
            <w:r>
              <w:rPr>
                <w:b/>
                <w:sz w:val="18"/>
                <w:szCs w:val="18"/>
              </w:rPr>
              <w:t>15 % odlehlých</w:t>
            </w:r>
            <w:r w:rsidRPr="008E72C6">
              <w:rPr>
                <w:b/>
                <w:sz w:val="18"/>
                <w:szCs w:val="18"/>
              </w:rPr>
              <w:t xml:space="preserve"> hodnot</w:t>
            </w:r>
          </w:p>
        </w:tc>
        <w:tc>
          <w:tcPr>
            <w:tcW w:w="2130" w:type="dxa"/>
            <w:shd w:val="clear" w:color="auto" w:fill="D0CECE" w:themeFill="background2" w:themeFillShade="E6"/>
            <w:vAlign w:val="center"/>
          </w:tcPr>
          <w:p w:rsidR="00911290" w:rsidRPr="002846F2" w:rsidRDefault="00911290" w:rsidP="00012DEA">
            <w:pPr>
              <w:keepNext/>
              <w:spacing w:before="0"/>
              <w:ind w:firstLine="0"/>
              <w:jc w:val="center"/>
              <w:rPr>
                <w:b/>
                <w:sz w:val="18"/>
                <w:szCs w:val="18"/>
              </w:rPr>
            </w:pPr>
            <w:r w:rsidRPr="009641DC">
              <w:rPr>
                <w:b/>
                <w:sz w:val="18"/>
                <w:szCs w:val="18"/>
              </w:rPr>
              <w:t>Průměr se zahrnutím všech odpovědí</w:t>
            </w:r>
          </w:p>
        </w:tc>
      </w:tr>
      <w:tr w:rsidR="00911290" w:rsidRPr="00371E84" w:rsidTr="00012DEA">
        <w:trPr>
          <w:cantSplit/>
          <w:trHeight w:val="397"/>
        </w:trPr>
        <w:tc>
          <w:tcPr>
            <w:tcW w:w="4876" w:type="dxa"/>
            <w:shd w:val="clear" w:color="auto" w:fill="auto"/>
            <w:vAlign w:val="center"/>
          </w:tcPr>
          <w:p w:rsidR="00911290" w:rsidRPr="008F64B0" w:rsidRDefault="00911290" w:rsidP="00012DEA">
            <w:pPr>
              <w:keepNext/>
              <w:spacing w:before="0"/>
              <w:ind w:firstLine="0"/>
              <w:jc w:val="left"/>
              <w:rPr>
                <w:b/>
                <w:sz w:val="18"/>
                <w:szCs w:val="18"/>
              </w:rPr>
            </w:pPr>
            <w:r w:rsidRPr="00B648EA">
              <w:rPr>
                <w:sz w:val="18"/>
                <w:szCs w:val="18"/>
              </w:rPr>
              <w:t xml:space="preserve">Počet </w:t>
            </w:r>
            <w:r>
              <w:rPr>
                <w:sz w:val="18"/>
                <w:szCs w:val="18"/>
              </w:rPr>
              <w:t>údajů</w:t>
            </w:r>
            <w:r w:rsidRPr="00B648EA">
              <w:rPr>
                <w:sz w:val="18"/>
                <w:szCs w:val="18"/>
              </w:rPr>
              <w:t xml:space="preserve"> zahrnutých do výpočtu</w:t>
            </w:r>
          </w:p>
        </w:tc>
        <w:tc>
          <w:tcPr>
            <w:tcW w:w="2178" w:type="dxa"/>
            <w:shd w:val="clear" w:color="auto" w:fill="auto"/>
            <w:vAlign w:val="center"/>
          </w:tcPr>
          <w:p w:rsidR="00911290" w:rsidRPr="0085344F" w:rsidRDefault="00911290" w:rsidP="00012DEA">
            <w:pPr>
              <w:keepNext/>
              <w:spacing w:before="0"/>
              <w:ind w:firstLine="0"/>
              <w:jc w:val="right"/>
              <w:rPr>
                <w:bCs/>
                <w:sz w:val="18"/>
                <w:szCs w:val="18"/>
              </w:rPr>
            </w:pPr>
            <w:r w:rsidRPr="00990EFE">
              <w:rPr>
                <w:rStyle w:val="hgkelc"/>
                <w:rFonts w:ascii="Cambria Math" w:eastAsiaTheme="majorEastAsia" w:hAnsi="Cambria Math" w:cs="Cambria Math"/>
              </w:rPr>
              <w:t>≐</w:t>
            </w:r>
            <w:r w:rsidRPr="00990EFE">
              <w:rPr>
                <w:rStyle w:val="hgkelc"/>
                <w:rFonts w:eastAsiaTheme="majorEastAsia" w:cs="Arial"/>
                <w:sz w:val="18"/>
                <w:szCs w:val="18"/>
              </w:rPr>
              <w:t> </w:t>
            </w:r>
            <w:r>
              <w:rPr>
                <w:rStyle w:val="hgkelc"/>
                <w:rFonts w:eastAsiaTheme="majorEastAsia" w:cs="Arial"/>
                <w:sz w:val="18"/>
                <w:szCs w:val="18"/>
              </w:rPr>
              <w:t>24</w:t>
            </w:r>
          </w:p>
        </w:tc>
        <w:tc>
          <w:tcPr>
            <w:tcW w:w="2130" w:type="dxa"/>
            <w:shd w:val="clear" w:color="auto" w:fill="auto"/>
            <w:vAlign w:val="center"/>
          </w:tcPr>
          <w:p w:rsidR="00911290" w:rsidRPr="0085344F" w:rsidRDefault="00911290" w:rsidP="00012DEA">
            <w:pPr>
              <w:keepNext/>
              <w:spacing w:before="0"/>
              <w:ind w:firstLine="0"/>
              <w:jc w:val="right"/>
              <w:rPr>
                <w:bCs/>
                <w:sz w:val="18"/>
                <w:szCs w:val="18"/>
              </w:rPr>
            </w:pPr>
            <w:r w:rsidRPr="0085344F">
              <w:rPr>
                <w:bCs/>
                <w:sz w:val="18"/>
                <w:szCs w:val="18"/>
              </w:rPr>
              <w:t>2</w:t>
            </w:r>
            <w:r>
              <w:rPr>
                <w:bCs/>
                <w:sz w:val="18"/>
                <w:szCs w:val="18"/>
              </w:rPr>
              <w:t>8</w:t>
            </w:r>
          </w:p>
        </w:tc>
      </w:tr>
      <w:tr w:rsidR="00911290" w:rsidRPr="0093730B" w:rsidTr="00012DEA">
        <w:trPr>
          <w:trHeight w:val="397"/>
        </w:trPr>
        <w:tc>
          <w:tcPr>
            <w:tcW w:w="4876" w:type="dxa"/>
            <w:shd w:val="clear" w:color="auto" w:fill="D0CECE" w:themeFill="background2" w:themeFillShade="E6"/>
            <w:vAlign w:val="center"/>
          </w:tcPr>
          <w:p w:rsidR="00911290" w:rsidRPr="008F64B0" w:rsidRDefault="00911290" w:rsidP="00012DEA">
            <w:pPr>
              <w:keepNext/>
              <w:spacing w:before="0"/>
              <w:ind w:firstLine="0"/>
              <w:jc w:val="left"/>
              <w:rPr>
                <w:rFonts w:cs="Arial"/>
                <w:b/>
                <w:color w:val="000000"/>
                <w:sz w:val="18"/>
                <w:szCs w:val="18"/>
              </w:rPr>
            </w:pPr>
            <w:r w:rsidRPr="008F64B0">
              <w:rPr>
                <w:rFonts w:cs="Arial"/>
                <w:b/>
                <w:color w:val="000000"/>
                <w:sz w:val="18"/>
                <w:szCs w:val="18"/>
              </w:rPr>
              <w:t>Suma všech</w:t>
            </w:r>
            <w:r>
              <w:rPr>
                <w:rFonts w:cs="Arial"/>
                <w:b/>
                <w:color w:val="000000"/>
                <w:sz w:val="18"/>
                <w:szCs w:val="18"/>
              </w:rPr>
              <w:t xml:space="preserve"> provozních</w:t>
            </w:r>
            <w:r w:rsidRPr="008F64B0">
              <w:rPr>
                <w:rFonts w:cs="Arial"/>
                <w:b/>
                <w:color w:val="000000"/>
                <w:sz w:val="18"/>
                <w:szCs w:val="18"/>
              </w:rPr>
              <w:t xml:space="preserve"> nákladů [Kč/ha]</w:t>
            </w:r>
          </w:p>
        </w:tc>
        <w:tc>
          <w:tcPr>
            <w:tcW w:w="2178" w:type="dxa"/>
            <w:shd w:val="clear" w:color="auto" w:fill="D0CECE" w:themeFill="background2" w:themeFillShade="E6"/>
            <w:vAlign w:val="center"/>
          </w:tcPr>
          <w:p w:rsidR="00911290" w:rsidRPr="00A76B5A" w:rsidRDefault="00911290" w:rsidP="00012DEA">
            <w:pPr>
              <w:keepNext/>
              <w:spacing w:before="0"/>
              <w:ind w:firstLine="0"/>
              <w:jc w:val="right"/>
              <w:rPr>
                <w:rFonts w:cs="Arial"/>
                <w:b/>
                <w:color w:val="000000"/>
                <w:sz w:val="18"/>
                <w:szCs w:val="18"/>
              </w:rPr>
            </w:pPr>
            <w:r>
              <w:rPr>
                <w:rFonts w:cs="Arial"/>
                <w:b/>
                <w:color w:val="000000"/>
                <w:sz w:val="18"/>
                <w:szCs w:val="18"/>
              </w:rPr>
              <w:t>6</w:t>
            </w:r>
            <w:r w:rsidRPr="008E72C6">
              <w:rPr>
                <w:rFonts w:cs="Arial"/>
                <w:b/>
                <w:color w:val="000000"/>
                <w:sz w:val="18"/>
                <w:szCs w:val="18"/>
              </w:rPr>
              <w:t> </w:t>
            </w:r>
            <w:r>
              <w:rPr>
                <w:rFonts w:cs="Arial"/>
                <w:b/>
                <w:color w:val="000000"/>
                <w:sz w:val="18"/>
                <w:szCs w:val="18"/>
              </w:rPr>
              <w:t>050</w:t>
            </w:r>
          </w:p>
        </w:tc>
        <w:tc>
          <w:tcPr>
            <w:tcW w:w="2130" w:type="dxa"/>
            <w:shd w:val="clear" w:color="auto" w:fill="D0CECE" w:themeFill="background2" w:themeFillShade="E6"/>
            <w:vAlign w:val="center"/>
          </w:tcPr>
          <w:p w:rsidR="00911290" w:rsidRPr="009641DC" w:rsidRDefault="00911290" w:rsidP="00012DEA">
            <w:pPr>
              <w:keepNext/>
              <w:spacing w:before="0"/>
              <w:ind w:firstLine="0"/>
              <w:jc w:val="right"/>
              <w:rPr>
                <w:rFonts w:cs="Arial"/>
                <w:b/>
                <w:color w:val="000000"/>
                <w:sz w:val="18"/>
                <w:szCs w:val="18"/>
              </w:rPr>
            </w:pPr>
            <w:r>
              <w:rPr>
                <w:rFonts w:cs="Arial"/>
                <w:b/>
                <w:color w:val="000000"/>
                <w:sz w:val="18"/>
                <w:szCs w:val="18"/>
              </w:rPr>
              <w:t>9</w:t>
            </w:r>
            <w:r w:rsidRPr="009641DC">
              <w:rPr>
                <w:rFonts w:cs="Arial"/>
                <w:b/>
                <w:color w:val="000000"/>
                <w:sz w:val="18"/>
                <w:szCs w:val="18"/>
              </w:rPr>
              <w:t> </w:t>
            </w:r>
            <w:r>
              <w:rPr>
                <w:rFonts w:cs="Arial"/>
                <w:b/>
                <w:color w:val="000000"/>
                <w:sz w:val="18"/>
                <w:szCs w:val="18"/>
              </w:rPr>
              <w:t>356</w:t>
            </w:r>
          </w:p>
        </w:tc>
      </w:tr>
    </w:tbl>
    <w:p w:rsidR="00911290" w:rsidRDefault="00911290" w:rsidP="00911290">
      <w:pPr>
        <w:rPr>
          <w:i/>
          <w:iCs/>
          <w:sz w:val="18"/>
          <w:szCs w:val="18"/>
        </w:rPr>
      </w:pPr>
      <w:r w:rsidRPr="00F16373">
        <w:rPr>
          <w:i/>
          <w:iCs/>
          <w:sz w:val="18"/>
          <w:szCs w:val="18"/>
        </w:rPr>
        <w:t xml:space="preserve">Zdroj: </w:t>
      </w:r>
      <w:r>
        <w:rPr>
          <w:i/>
          <w:iCs/>
          <w:sz w:val="18"/>
          <w:szCs w:val="18"/>
        </w:rPr>
        <w:t>Dotazníkové šetření u chovatelů hospodářských zvířat v oblastech s výskytem vlka, zpracování ÚZEI</w:t>
      </w:r>
    </w:p>
    <w:p w:rsidR="00911290" w:rsidRDefault="00911290" w:rsidP="00911290">
      <w:pPr>
        <w:rPr>
          <w:i/>
          <w:iCs/>
          <w:sz w:val="18"/>
          <w:szCs w:val="18"/>
        </w:rPr>
      </w:pPr>
    </w:p>
    <w:p w:rsidR="00911290" w:rsidRDefault="00911290" w:rsidP="00911290">
      <w:pPr>
        <w:ind w:firstLine="0"/>
      </w:pPr>
    </w:p>
    <w:p w:rsidR="008A3009" w:rsidRPr="00B001DF" w:rsidRDefault="008A3009" w:rsidP="008A3009">
      <w:pPr>
        <w:pStyle w:val="Nadpis1"/>
        <w:pageBreakBefore/>
        <w:numPr>
          <w:ilvl w:val="0"/>
          <w:numId w:val="0"/>
        </w:numPr>
        <w:ind w:left="431" w:hanging="431"/>
      </w:pPr>
      <w:bookmarkStart w:id="57" w:name="_Toc59105036"/>
      <w:r>
        <w:lastRenderedPageBreak/>
        <w:t>Závěr</w:t>
      </w:r>
      <w:bookmarkEnd w:id="57"/>
    </w:p>
    <w:p w:rsidR="008A3009" w:rsidRPr="00EB0E0E" w:rsidRDefault="008A3009" w:rsidP="008A3009">
      <w:r>
        <w:t>Při interpretaci výsledků a výpočtů dodatečných nákladů na organizaci pastvy je nutné vzít v úvahu následující:</w:t>
      </w:r>
    </w:p>
    <w:p w:rsidR="008A3009" w:rsidRDefault="008A3009" w:rsidP="008A3009">
      <w:pPr>
        <w:pStyle w:val="Odstavecseseznamem"/>
        <w:numPr>
          <w:ilvl w:val="0"/>
          <w:numId w:val="5"/>
        </w:numPr>
        <w:spacing w:line="300" w:lineRule="atLeast"/>
        <w:jc w:val="both"/>
      </w:pPr>
    </w:p>
    <w:p w:rsidR="008A3009" w:rsidRDefault="008A3009" w:rsidP="008A3009">
      <w:pPr>
        <w:pStyle w:val="Odstavecseseznamem"/>
        <w:numPr>
          <w:ilvl w:val="0"/>
          <w:numId w:val="5"/>
        </w:numPr>
        <w:spacing w:line="300" w:lineRule="atLeast"/>
        <w:jc w:val="both"/>
      </w:pPr>
      <w:r>
        <w:t>Výčet uvedených možných dodatečných nákladů postihuje ty nejvýznamnější typy nákladů, které chovatelům mohou vznikat. Chovatel však opatření různým způsobem kombinuje a neznamená to, že by každý chovatel účastnící se šetření prováděl veškerá opatření, která jsou ve studii uvedena.</w:t>
      </w:r>
    </w:p>
    <w:p w:rsidR="008A3009" w:rsidRPr="009245E3" w:rsidRDefault="008A3009" w:rsidP="008A3009">
      <w:pPr>
        <w:pStyle w:val="Odstavecseseznamem"/>
        <w:numPr>
          <w:ilvl w:val="0"/>
          <w:numId w:val="5"/>
        </w:numPr>
        <w:spacing w:line="300" w:lineRule="atLeast"/>
        <w:jc w:val="both"/>
      </w:pPr>
      <w:r w:rsidRPr="009245E3">
        <w:t xml:space="preserve">Při </w:t>
      </w:r>
      <w:r>
        <w:t xml:space="preserve">konečném </w:t>
      </w:r>
      <w:r w:rsidRPr="009245E3">
        <w:t xml:space="preserve">výpočtu </w:t>
      </w:r>
      <w:r>
        <w:t xml:space="preserve">platby na 1 hektar pastviny </w:t>
      </w:r>
      <w:r w:rsidRPr="009245E3">
        <w:t xml:space="preserve">je nutné </w:t>
      </w:r>
      <w:r>
        <w:t>vzít v úvahu</w:t>
      </w:r>
      <w:r w:rsidRPr="009245E3">
        <w:t>, že hodnoty</w:t>
      </w:r>
      <w:r>
        <w:t xml:space="preserve"> získané</w:t>
      </w:r>
      <w:r w:rsidRPr="009245E3">
        <w:t xml:space="preserve"> od respondentů jsou velmi orientační a některé otázky se respondentům údajně velmi těžko zodpovídaly.</w:t>
      </w:r>
      <w:r>
        <w:t xml:space="preserve"> Značná část odpovědí od respondentů není založena na základě jejich evidencí, ale na jejich expertním odhadu.</w:t>
      </w:r>
    </w:p>
    <w:p w:rsidR="008A3009" w:rsidRDefault="008A3009" w:rsidP="008A3009">
      <w:pPr>
        <w:pStyle w:val="Odstavecseseznamem"/>
        <w:numPr>
          <w:ilvl w:val="0"/>
          <w:numId w:val="5"/>
        </w:numPr>
        <w:spacing w:line="300" w:lineRule="atLeast"/>
        <w:jc w:val="both"/>
      </w:pPr>
      <w:r>
        <w:t>Cílem studie bylo stanovit podklady pro platbu, která bude vyplácena chovatelům na 1 hektar pastviny. Ze strany zadavatele nebyly poskytnuty bližší informace k zacílení těchto podpor ani k jednotlivým podmínkám, které by upřesňovaly nárok na jejich vyplácení (konkrétní podmínky pro poskytnutí dotace).</w:t>
      </w:r>
      <w:r w:rsidDel="00577FE0">
        <w:t xml:space="preserve"> </w:t>
      </w:r>
      <w:r>
        <w:t>Kalkulace zvýšených nákladů nejsou proto ze strany ÚZEI vztaženy ke konkrétním podmínkám hospodaření, nýbrž se jedná o výčet všech možných opatření, která mohou při ochraně stád proti útokům vlka chovatelům vznikat.</w:t>
      </w:r>
    </w:p>
    <w:p w:rsidR="008A3009" w:rsidRPr="00F709DF" w:rsidRDefault="008A3009" w:rsidP="008A3009">
      <w:pPr>
        <w:pStyle w:val="Odstavecseseznamem"/>
        <w:numPr>
          <w:ilvl w:val="0"/>
          <w:numId w:val="5"/>
        </w:numPr>
        <w:spacing w:line="300" w:lineRule="atLeast"/>
        <w:jc w:val="both"/>
      </w:pPr>
      <w:r>
        <w:t>V rámci celkového výpočtu platby doporučujeme důkladně zvážit případné započítávání ovčáckého psa. Jeho činnost nemá přímou vazbu na výskyt vlka v pasené oblasti a pro ovčáckého psa to znamená spíše jen větší pracovní zátěž v případě, kdy chovatel je nucen zahánět zvířata na noc do lépe chráněných objektů či přehánět na pastvinách z jiného důvodu.</w:t>
      </w:r>
    </w:p>
    <w:p w:rsidR="008A3009" w:rsidRDefault="008A3009" w:rsidP="008A3009">
      <w:pPr>
        <w:pStyle w:val="Odstavecseseznamem"/>
        <w:numPr>
          <w:ilvl w:val="0"/>
          <w:numId w:val="5"/>
        </w:numPr>
        <w:spacing w:line="300" w:lineRule="atLeast"/>
        <w:jc w:val="both"/>
      </w:pPr>
      <w:r>
        <w:t>Metodika sběru dat i způsob stanovení výpočtu by měly zaručit možnost aktualizace údajů po určité době. V průběhu času se bude měnit hrubá mzda pracovníků, která hrála při ocenění časové náročnosti zásadní roli. Stejně tak se budou jistě měnit i náklady na pořízení krmiva pro psa, na veterinární péči atd.</w:t>
      </w:r>
    </w:p>
    <w:p w:rsidR="008A3009" w:rsidRDefault="008A3009" w:rsidP="008A3009">
      <w:pPr>
        <w:pStyle w:val="Odstavecseseznamem"/>
        <w:numPr>
          <w:ilvl w:val="0"/>
          <w:numId w:val="5"/>
        </w:numPr>
        <w:spacing w:line="300" w:lineRule="atLeast"/>
        <w:jc w:val="both"/>
      </w:pPr>
      <w:r w:rsidRPr="009245E3">
        <w:t>Volná pastva (tzn. pastva bez využití oplocení) byla mezi respondenty spíše ojedinělá a</w:t>
      </w:r>
      <w:r>
        <w:t> </w:t>
      </w:r>
      <w:r w:rsidRPr="009245E3">
        <w:t>tento způsob pastvy není běžně využíván. Nebyl tedy získán ani dostatek údajů k</w:t>
      </w:r>
      <w:r w:rsidRPr="009245E3" w:rsidDel="002D6304">
        <w:t> </w:t>
      </w:r>
      <w:r>
        <w:t xml:space="preserve">jeho </w:t>
      </w:r>
      <w:r w:rsidRPr="009245E3">
        <w:t>vyhodnocení. Z rozhovoru vedeného s jedním z pastevců, který tento způsob pastvy provozuje, však vyplynulo, že právě větší rozšíření pastvy s využitím pastevce (tedy bez použití pevného oplocení) by byl ten správný směr. Právě hrozící masivní „oplocování krajiny“ vidí z hlediska rozšiřování vlka za problém.</w:t>
      </w:r>
    </w:p>
    <w:p w:rsidR="008A3009" w:rsidRDefault="008A3009" w:rsidP="008A3009">
      <w:pPr>
        <w:pStyle w:val="Odstavecseseznamem"/>
        <w:numPr>
          <w:ilvl w:val="0"/>
          <w:numId w:val="5"/>
        </w:numPr>
        <w:spacing w:line="300" w:lineRule="atLeast"/>
        <w:jc w:val="both"/>
      </w:pPr>
      <w:r>
        <w:t>Doporučení a náměty vznesené od chovatelů v rámci dotazníkového šetření byly předány zadavateli ve formě samostatného dokumentu a nejsou součástí této studie.</w:t>
      </w:r>
    </w:p>
    <w:p w:rsidR="008A3009" w:rsidRDefault="008A3009" w:rsidP="008A3009">
      <w:pPr>
        <w:pStyle w:val="Odstavecseseznamem"/>
        <w:numPr>
          <w:ilvl w:val="0"/>
          <w:numId w:val="5"/>
        </w:numPr>
        <w:spacing w:line="300" w:lineRule="atLeast"/>
        <w:jc w:val="both"/>
      </w:pPr>
      <w:r>
        <w:t xml:space="preserve">Využití údajů dle prvního způsobu (možnosti) výpočtu (vyčíslení dílčích opatření) je vhodné v případě, že bude podpora vyplácena na základě předem stanovených podmínek – bude podmíněna splněním určitých typů opatření, která bude muset chovatel k získání podpory splnit. V takovém případě lze výši jednotlivých opatření nasčítat a získat tak sumu nákladů, která při dodržení stanovených podmínek chovateli vznikne. </w:t>
      </w:r>
    </w:p>
    <w:p w:rsidR="008A3009" w:rsidRDefault="008A3009" w:rsidP="008A3009">
      <w:pPr>
        <w:pStyle w:val="Odstavecseseznamem"/>
        <w:numPr>
          <w:ilvl w:val="0"/>
          <w:numId w:val="5"/>
        </w:numPr>
        <w:spacing w:line="300" w:lineRule="atLeast"/>
        <w:jc w:val="both"/>
      </w:pPr>
      <w:r>
        <w:t xml:space="preserve">Druhý způsob výpočtu (suma nákladů) lze využít naopak v případě, kdy nebudou striktně požadovány jednotlivé činnosti, které musí chovatel splnit. V tomto výpočtu se jedná o skutečně vynaloženou sumu nákladů, která zohledňuje aktuální stav prováděných opatření každého z respondentů, přičemž každý chovatel realizuje jinou kombinaci organizačních opatření v závislosti na jeho podmínkách a možnostech (lokalita, počet a druh zvířat, způsob chovu aj.). Pokud finanční podpora chovatelům nebude podmíněna prováděním pevně </w:t>
      </w:r>
      <w:r>
        <w:lastRenderedPageBreak/>
        <w:t>stanovených konkrétních organizačních opatření, je vhodnější využít právě druhý způsob výpočtu (suma nákladů).</w:t>
      </w:r>
    </w:p>
    <w:p w:rsidR="008A3009" w:rsidRDefault="008A3009" w:rsidP="008A3009">
      <w:pPr>
        <w:pStyle w:val="Odstavecseseznamem"/>
        <w:spacing w:line="300" w:lineRule="atLeast"/>
        <w:ind w:left="855"/>
        <w:jc w:val="both"/>
      </w:pPr>
    </w:p>
    <w:p w:rsidR="008A3009" w:rsidRDefault="008A3009" w:rsidP="008A3009">
      <w:pPr>
        <w:pStyle w:val="Odstavecseseznamem"/>
        <w:spacing w:line="300" w:lineRule="atLeast"/>
        <w:ind w:left="855"/>
        <w:jc w:val="both"/>
      </w:pPr>
    </w:p>
    <w:p w:rsidR="008A3009" w:rsidRDefault="008A3009" w:rsidP="008A3009">
      <w:pPr>
        <w:pStyle w:val="Odstavecseseznamem"/>
        <w:spacing w:line="300" w:lineRule="atLeast"/>
        <w:ind w:left="855"/>
        <w:jc w:val="both"/>
      </w:pPr>
    </w:p>
    <w:p w:rsidR="008A3009" w:rsidRDefault="008A3009" w:rsidP="008A3009">
      <w:pPr>
        <w:pStyle w:val="Odstavecseseznamem"/>
        <w:spacing w:line="300" w:lineRule="atLeast"/>
        <w:ind w:left="855"/>
        <w:jc w:val="both"/>
      </w:pPr>
    </w:p>
    <w:p w:rsidR="008A3009" w:rsidRDefault="008A3009" w:rsidP="008A3009">
      <w:pPr>
        <w:pStyle w:val="Odstavecseseznamem"/>
        <w:spacing w:line="300" w:lineRule="atLeast"/>
        <w:ind w:left="855"/>
        <w:jc w:val="both"/>
      </w:pPr>
    </w:p>
    <w:p w:rsidR="008A3009" w:rsidRDefault="008A3009"/>
    <w:sectPr w:rsidR="008A300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1F18" w16cex:dateUtc="2021-06-25T07: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B1A" w:rsidRDefault="004B1B1A" w:rsidP="0094191F">
      <w:pPr>
        <w:spacing w:before="0" w:line="240" w:lineRule="auto"/>
      </w:pPr>
      <w:r>
        <w:separator/>
      </w:r>
    </w:p>
  </w:endnote>
  <w:endnote w:type="continuationSeparator" w:id="0">
    <w:p w:rsidR="004B1B1A" w:rsidRDefault="004B1B1A" w:rsidP="0094191F">
      <w:pPr>
        <w:spacing w:before="0" w:line="240" w:lineRule="auto"/>
      </w:pPr>
      <w:r>
        <w:continuationSeparator/>
      </w:r>
    </w:p>
  </w:endnote>
  <w:endnote w:type="continuationNotice" w:id="1">
    <w:p w:rsidR="004B1B1A" w:rsidRDefault="004B1B1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826903"/>
      <w:docPartObj>
        <w:docPartGallery w:val="Page Numbers (Bottom of Page)"/>
        <w:docPartUnique/>
      </w:docPartObj>
    </w:sdtPr>
    <w:sdtEndPr/>
    <w:sdtContent>
      <w:p w:rsidR="00012DEA" w:rsidRDefault="00F65F80">
        <w:pPr>
          <w:pStyle w:val="Zpat"/>
          <w:jc w:val="right"/>
        </w:pPr>
        <w:r>
          <w:fldChar w:fldCharType="begin"/>
        </w:r>
        <w:r>
          <w:instrText>PAGE   \* MERGEFORMAT</w:instrText>
        </w:r>
        <w:r>
          <w:fldChar w:fldCharType="separate"/>
        </w:r>
        <w:r w:rsidR="003F6677">
          <w:rPr>
            <w:noProof/>
          </w:rPr>
          <w:t>2</w:t>
        </w:r>
        <w:r>
          <w:fldChar w:fldCharType="end"/>
        </w:r>
      </w:p>
    </w:sdtContent>
  </w:sdt>
  <w:p w:rsidR="00012DEA" w:rsidRDefault="00012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B1A" w:rsidRDefault="004B1B1A" w:rsidP="0094191F">
      <w:pPr>
        <w:spacing w:before="0" w:line="240" w:lineRule="auto"/>
      </w:pPr>
      <w:r>
        <w:separator/>
      </w:r>
    </w:p>
  </w:footnote>
  <w:footnote w:type="continuationSeparator" w:id="0">
    <w:p w:rsidR="004B1B1A" w:rsidRDefault="004B1B1A" w:rsidP="0094191F">
      <w:pPr>
        <w:spacing w:before="0" w:line="240" w:lineRule="auto"/>
      </w:pPr>
      <w:r>
        <w:continuationSeparator/>
      </w:r>
    </w:p>
  </w:footnote>
  <w:footnote w:type="continuationNotice" w:id="1">
    <w:p w:rsidR="004B1B1A" w:rsidRDefault="004B1B1A">
      <w:pPr>
        <w:spacing w:before="0" w:line="240" w:lineRule="auto"/>
      </w:pPr>
    </w:p>
  </w:footnote>
  <w:footnote w:id="2">
    <w:p w:rsidR="0094191F" w:rsidRDefault="0094191F" w:rsidP="0094191F">
      <w:pPr>
        <w:pStyle w:val="Textpoznpodarou"/>
      </w:pPr>
      <w:r>
        <w:rPr>
          <w:rStyle w:val="Znakapoznpodarou"/>
        </w:rPr>
        <w:footnoteRef/>
      </w:r>
      <w:r>
        <w:t xml:space="preserve"> </w:t>
      </w:r>
      <w:r>
        <w:tab/>
      </w:r>
      <w:r w:rsidRPr="00D763DF">
        <w:rPr>
          <w:rFonts w:eastAsia="Calibri" w:cs="Arial"/>
          <w:iCs/>
          <w:szCs w:val="18"/>
          <w:lang w:eastAsia="en-US"/>
        </w:rPr>
        <w:t xml:space="preserve">Z důvodu zaokrouhlování nemusí </w:t>
      </w:r>
      <w:r>
        <w:rPr>
          <w:rFonts w:eastAsia="Calibri" w:cs="Arial"/>
          <w:iCs/>
          <w:szCs w:val="18"/>
          <w:lang w:eastAsia="en-US"/>
        </w:rPr>
        <w:t>suma nákladů</w:t>
      </w:r>
      <w:r w:rsidRPr="00D763DF">
        <w:rPr>
          <w:rFonts w:eastAsia="Calibri" w:cs="Arial"/>
          <w:iCs/>
          <w:szCs w:val="18"/>
          <w:lang w:eastAsia="en-US"/>
        </w:rPr>
        <w:t xml:space="preserve"> korespondovat s uváděnými výsledky za jednotlivé položky</w:t>
      </w:r>
      <w:r>
        <w:rPr>
          <w:rFonts w:eastAsia="Calibri" w:cs="Arial"/>
          <w:iCs/>
          <w:szCs w:val="18"/>
          <w:lang w:eastAsia="en-US"/>
        </w:rPr>
        <w:t>.</w:t>
      </w:r>
    </w:p>
  </w:footnote>
  <w:footnote w:id="3">
    <w:p w:rsidR="00911290" w:rsidRDefault="00911290" w:rsidP="00911290">
      <w:pPr>
        <w:pStyle w:val="Textpoznpodarou"/>
      </w:pPr>
      <w:r>
        <w:rPr>
          <w:rStyle w:val="Znakapoznpodarou"/>
        </w:rPr>
        <w:footnoteRef/>
      </w:r>
      <w:r>
        <w:t xml:space="preserve"> </w:t>
      </w:r>
      <w:r>
        <w:tab/>
        <w:t>Časové údaje jsou ohodnoceny průměrnou mzdou v zemědělství dle ČSÚ z roku 2019. Výsledná hodnota je násobkem počtu hodin a hodinovou mzdou.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66FD"/>
    <w:multiLevelType w:val="multilevel"/>
    <w:tmpl w:val="DBA0021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150" w:hanging="8"/>
      </w:pPr>
      <w:rPr>
        <w:rFonts w:hint="default"/>
        <w:i w:val="0"/>
        <w:iCs/>
      </w:rPr>
    </w:lvl>
    <w:lvl w:ilvl="2">
      <w:start w:val="1"/>
      <w:numFmt w:val="decimal"/>
      <w:pStyle w:val="Nadpis3"/>
      <w:lvlText w:val="%1.%2.%3"/>
      <w:lvlJc w:val="left"/>
      <w:pPr>
        <w:ind w:left="152" w:hanging="152"/>
      </w:pPr>
      <w:rPr>
        <w:rFonts w:hint="default"/>
      </w:rPr>
    </w:lvl>
    <w:lvl w:ilvl="3">
      <w:start w:val="1"/>
      <w:numFmt w:val="decimal"/>
      <w:pStyle w:val="Nadpis4"/>
      <w:lvlText w:val="%1.%2.%3.%4"/>
      <w:lvlJc w:val="left"/>
      <w:pPr>
        <w:ind w:left="296" w:hanging="864"/>
      </w:pPr>
      <w:rPr>
        <w:rFonts w:hint="default"/>
      </w:rPr>
    </w:lvl>
    <w:lvl w:ilvl="4">
      <w:start w:val="1"/>
      <w:numFmt w:val="decimal"/>
      <w:pStyle w:val="Nadpis5"/>
      <w:lvlText w:val="%1.%2.%3.%4.%5"/>
      <w:lvlJc w:val="left"/>
      <w:pPr>
        <w:ind w:left="440" w:hanging="1008"/>
      </w:pPr>
      <w:rPr>
        <w:rFonts w:hint="default"/>
      </w:rPr>
    </w:lvl>
    <w:lvl w:ilvl="5">
      <w:start w:val="1"/>
      <w:numFmt w:val="decimal"/>
      <w:pStyle w:val="Nadpis6"/>
      <w:lvlText w:val="%1.%2.%3.%4.%5.%6"/>
      <w:lvlJc w:val="left"/>
      <w:pPr>
        <w:ind w:left="584" w:hanging="1152"/>
      </w:pPr>
      <w:rPr>
        <w:rFonts w:hint="default"/>
      </w:rPr>
    </w:lvl>
    <w:lvl w:ilvl="6">
      <w:start w:val="1"/>
      <w:numFmt w:val="decimal"/>
      <w:pStyle w:val="Nadpis7"/>
      <w:lvlText w:val="%1.%2.%3.%4.%5.%6.%7"/>
      <w:lvlJc w:val="left"/>
      <w:pPr>
        <w:ind w:left="728" w:hanging="1296"/>
      </w:pPr>
      <w:rPr>
        <w:rFonts w:hint="default"/>
      </w:rPr>
    </w:lvl>
    <w:lvl w:ilvl="7">
      <w:start w:val="1"/>
      <w:numFmt w:val="decimal"/>
      <w:pStyle w:val="Nadpis8"/>
      <w:lvlText w:val="%1.%2.%3.%4.%5.%6.%7.%8"/>
      <w:lvlJc w:val="left"/>
      <w:pPr>
        <w:ind w:left="872" w:hanging="1440"/>
      </w:pPr>
      <w:rPr>
        <w:rFonts w:hint="default"/>
      </w:rPr>
    </w:lvl>
    <w:lvl w:ilvl="8">
      <w:start w:val="1"/>
      <w:numFmt w:val="decimal"/>
      <w:pStyle w:val="Nadpis9"/>
      <w:lvlText w:val="%1.%2.%3.%4.%5.%6.%7.%8.%9"/>
      <w:lvlJc w:val="left"/>
      <w:pPr>
        <w:ind w:left="1016" w:hanging="1584"/>
      </w:pPr>
      <w:rPr>
        <w:rFonts w:hint="default"/>
      </w:rPr>
    </w:lvl>
  </w:abstractNum>
  <w:abstractNum w:abstractNumId="1" w15:restartNumberingAfterBreak="0">
    <w:nsid w:val="32A403FF"/>
    <w:multiLevelType w:val="hybridMultilevel"/>
    <w:tmpl w:val="EFE4894A"/>
    <w:lvl w:ilvl="0" w:tplc="696CC1EC">
      <w:numFmt w:val="bullet"/>
      <w:lvlText w:val="-"/>
      <w:lvlJc w:val="left"/>
      <w:pPr>
        <w:ind w:left="720" w:hanging="360"/>
      </w:pPr>
      <w:rPr>
        <w:rFonts w:ascii="Calibri" w:eastAsiaTheme="minorHAns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922871"/>
    <w:multiLevelType w:val="hybridMultilevel"/>
    <w:tmpl w:val="CC2070FA"/>
    <w:lvl w:ilvl="0" w:tplc="04050001">
      <w:start w:val="1"/>
      <w:numFmt w:val="bullet"/>
      <w:lvlText w:val=""/>
      <w:lvlJc w:val="left"/>
      <w:pPr>
        <w:ind w:left="855" w:hanging="360"/>
      </w:pPr>
      <w:rPr>
        <w:rFonts w:ascii="Symbol" w:hAnsi="Symbol"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3" w15:restartNumberingAfterBreak="0">
    <w:nsid w:val="52CD5796"/>
    <w:multiLevelType w:val="hybridMultilevel"/>
    <w:tmpl w:val="B9B26852"/>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7"/>
    </w:lvlOverride>
  </w:num>
  <w:num w:numId="8">
    <w:abstractNumId w:val="0"/>
    <w:lvlOverride w:ilvl="0">
      <w:startOverride w:val="4"/>
    </w:lvlOverride>
    <w:lvlOverride w:ilvl="1">
      <w:startOverride w:val="6"/>
    </w:lvlOverride>
    <w:lvlOverride w:ilvl="2">
      <w:startOverride w:val="1"/>
    </w:lvlOverride>
  </w:num>
  <w:num w:numId="9">
    <w:abstractNumId w:val="0"/>
    <w:lvlOverride w:ilvl="0">
      <w:startOverride w:val="4"/>
    </w:lvlOverride>
    <w:lvlOverride w:ilvl="1">
      <w:startOverride w:val="7"/>
    </w:lvlOverride>
  </w:num>
  <w:num w:numId="10">
    <w:abstractNumId w:val="0"/>
    <w:lvlOverride w:ilvl="0">
      <w:startOverride w:val="4"/>
    </w:lvlOverride>
    <w:lvlOverride w:ilvl="1">
      <w:startOverride w:val="7"/>
    </w:lvlOverride>
  </w:num>
  <w:num w:numId="11">
    <w:abstractNumId w:val="0"/>
    <w:lvlOverride w:ilvl="0">
      <w:startOverride w:val="4"/>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47"/>
    <w:rsid w:val="000072EB"/>
    <w:rsid w:val="00012DEA"/>
    <w:rsid w:val="000D36E6"/>
    <w:rsid w:val="001316BE"/>
    <w:rsid w:val="001B6497"/>
    <w:rsid w:val="00235848"/>
    <w:rsid w:val="00244D0A"/>
    <w:rsid w:val="002A42E9"/>
    <w:rsid w:val="0039037A"/>
    <w:rsid w:val="003B3B14"/>
    <w:rsid w:val="003F6677"/>
    <w:rsid w:val="0041530D"/>
    <w:rsid w:val="004730B8"/>
    <w:rsid w:val="004B1B1A"/>
    <w:rsid w:val="004E5C66"/>
    <w:rsid w:val="00516729"/>
    <w:rsid w:val="00534C05"/>
    <w:rsid w:val="005557F1"/>
    <w:rsid w:val="005A2864"/>
    <w:rsid w:val="0062647F"/>
    <w:rsid w:val="0064203F"/>
    <w:rsid w:val="006671CC"/>
    <w:rsid w:val="006958F7"/>
    <w:rsid w:val="00697FC6"/>
    <w:rsid w:val="007848C0"/>
    <w:rsid w:val="007E3A35"/>
    <w:rsid w:val="008249B7"/>
    <w:rsid w:val="0083067B"/>
    <w:rsid w:val="00833382"/>
    <w:rsid w:val="00885E07"/>
    <w:rsid w:val="008A3009"/>
    <w:rsid w:val="008F79B9"/>
    <w:rsid w:val="00911290"/>
    <w:rsid w:val="0094191F"/>
    <w:rsid w:val="009B0AA3"/>
    <w:rsid w:val="00A9217B"/>
    <w:rsid w:val="00AB14D1"/>
    <w:rsid w:val="00B353A2"/>
    <w:rsid w:val="00B42B91"/>
    <w:rsid w:val="00B63EAD"/>
    <w:rsid w:val="00B749B9"/>
    <w:rsid w:val="00BC5DDC"/>
    <w:rsid w:val="00C27F29"/>
    <w:rsid w:val="00C84AB9"/>
    <w:rsid w:val="00CB0236"/>
    <w:rsid w:val="00CE39FD"/>
    <w:rsid w:val="00D23EDC"/>
    <w:rsid w:val="00D633AE"/>
    <w:rsid w:val="00DF407D"/>
    <w:rsid w:val="00E058BB"/>
    <w:rsid w:val="00E5581D"/>
    <w:rsid w:val="00E63C2D"/>
    <w:rsid w:val="00E81147"/>
    <w:rsid w:val="00E833D8"/>
    <w:rsid w:val="00EC4F93"/>
    <w:rsid w:val="00F65F80"/>
    <w:rsid w:val="00FD2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482BB-4169-4979-9B02-8C8FADB3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1147"/>
    <w:pPr>
      <w:spacing w:before="60" w:after="0" w:line="300" w:lineRule="atLeast"/>
      <w:ind w:firstLine="567"/>
      <w:jc w:val="both"/>
    </w:pPr>
    <w:rPr>
      <w:rFonts w:ascii="Arial" w:eastAsia="Times New Roman" w:hAnsi="Arial" w:cs="Times New Roman"/>
      <w:sz w:val="20"/>
      <w:szCs w:val="20"/>
      <w:lang w:eastAsia="cs-CZ"/>
    </w:rPr>
  </w:style>
  <w:style w:type="paragraph" w:styleId="Nadpis1">
    <w:name w:val="heading 1"/>
    <w:basedOn w:val="Normln"/>
    <w:next w:val="Normln"/>
    <w:link w:val="Nadpis1Char"/>
    <w:uiPriority w:val="9"/>
    <w:qFormat/>
    <w:rsid w:val="006958F7"/>
    <w:pPr>
      <w:keepNext/>
      <w:keepLines/>
      <w:numPr>
        <w:numId w:val="1"/>
      </w:numPr>
      <w:spacing w:before="360"/>
      <w:outlineLvl w:val="0"/>
    </w:pPr>
    <w:rPr>
      <w:rFonts w:eastAsiaTheme="majorEastAsia" w:cstheme="majorBidi"/>
      <w:b/>
      <w:sz w:val="32"/>
      <w:szCs w:val="32"/>
    </w:rPr>
  </w:style>
  <w:style w:type="paragraph" w:styleId="Nadpis2">
    <w:name w:val="heading 2"/>
    <w:basedOn w:val="Normln"/>
    <w:next w:val="Normln"/>
    <w:link w:val="Nadpis2Char"/>
    <w:unhideWhenUsed/>
    <w:qFormat/>
    <w:rsid w:val="006958F7"/>
    <w:pPr>
      <w:keepNext/>
      <w:keepLines/>
      <w:numPr>
        <w:ilvl w:val="1"/>
        <w:numId w:val="1"/>
      </w:numPr>
      <w:spacing w:before="4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6958F7"/>
    <w:pPr>
      <w:keepNext/>
      <w:keepLines/>
      <w:numPr>
        <w:ilvl w:val="2"/>
        <w:numId w:val="1"/>
      </w:numPr>
      <w:spacing w:before="120"/>
      <w:outlineLvl w:val="2"/>
    </w:pPr>
    <w:rPr>
      <w:rFonts w:eastAsiaTheme="majorEastAsia" w:cstheme="majorBidi"/>
      <w:b/>
      <w:sz w:val="24"/>
      <w:szCs w:val="24"/>
    </w:rPr>
  </w:style>
  <w:style w:type="paragraph" w:styleId="Nadpis4">
    <w:name w:val="heading 4"/>
    <w:basedOn w:val="Normln"/>
    <w:next w:val="Normln"/>
    <w:link w:val="Nadpis4Char"/>
    <w:uiPriority w:val="9"/>
    <w:unhideWhenUsed/>
    <w:qFormat/>
    <w:rsid w:val="006958F7"/>
    <w:pPr>
      <w:keepNext/>
      <w:numPr>
        <w:ilvl w:val="3"/>
        <w:numId w:val="1"/>
      </w:numPr>
      <w:outlineLvl w:val="3"/>
    </w:pPr>
    <w:rPr>
      <w:b/>
      <w:bCs/>
    </w:rPr>
  </w:style>
  <w:style w:type="paragraph" w:styleId="Nadpis5">
    <w:name w:val="heading 5"/>
    <w:basedOn w:val="Normln"/>
    <w:next w:val="Normln"/>
    <w:link w:val="Nadpis5Char"/>
    <w:uiPriority w:val="9"/>
    <w:semiHidden/>
    <w:unhideWhenUsed/>
    <w:qFormat/>
    <w:rsid w:val="006958F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958F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958F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958F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958F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ZEI-logo">
    <w:name w:val="UZEI-logo"/>
    <w:basedOn w:val="Normln"/>
    <w:next w:val="Normln"/>
    <w:qFormat/>
    <w:rsid w:val="00E81147"/>
    <w:pPr>
      <w:keepNext/>
      <w:spacing w:before="120" w:line="240" w:lineRule="auto"/>
      <w:ind w:firstLine="0"/>
      <w:jc w:val="center"/>
    </w:pPr>
    <w:rPr>
      <w:b/>
      <w:caps/>
      <w:kern w:val="28"/>
      <w:szCs w:val="24"/>
    </w:rPr>
  </w:style>
  <w:style w:type="paragraph" w:customStyle="1" w:styleId="T-odpovdneitel">
    <w:name w:val="TÚ - odpovědný řešitel"/>
    <w:basedOn w:val="Normln"/>
    <w:next w:val="Normln"/>
    <w:qFormat/>
    <w:rsid w:val="00E81147"/>
    <w:pPr>
      <w:spacing w:before="1800" w:line="240" w:lineRule="auto"/>
      <w:ind w:left="2268" w:hanging="2268"/>
      <w:jc w:val="left"/>
    </w:pPr>
    <w:rPr>
      <w:szCs w:val="24"/>
    </w:rPr>
  </w:style>
  <w:style w:type="paragraph" w:customStyle="1" w:styleId="T-spolueitel2">
    <w:name w:val="TÚ - spoluřešitel2"/>
    <w:basedOn w:val="Normln"/>
    <w:qFormat/>
    <w:rsid w:val="00E81147"/>
    <w:pPr>
      <w:spacing w:before="240" w:line="240" w:lineRule="auto"/>
      <w:ind w:left="2268" w:firstLine="0"/>
      <w:jc w:val="left"/>
    </w:pPr>
    <w:rPr>
      <w:szCs w:val="24"/>
    </w:rPr>
  </w:style>
  <w:style w:type="paragraph" w:styleId="Zpat">
    <w:name w:val="footer"/>
    <w:basedOn w:val="Normln"/>
    <w:link w:val="ZpatChar"/>
    <w:uiPriority w:val="99"/>
    <w:unhideWhenUsed/>
    <w:rsid w:val="00E81147"/>
    <w:pPr>
      <w:tabs>
        <w:tab w:val="center" w:pos="4536"/>
        <w:tab w:val="right" w:pos="9072"/>
      </w:tabs>
      <w:spacing w:before="0" w:line="240" w:lineRule="auto"/>
      <w:ind w:firstLine="0"/>
      <w:jc w:val="left"/>
    </w:pPr>
    <w:rPr>
      <w:rFonts w:eastAsiaTheme="minorHAnsi" w:cstheme="minorBidi"/>
      <w:szCs w:val="22"/>
      <w:lang w:eastAsia="en-US"/>
    </w:rPr>
  </w:style>
  <w:style w:type="character" w:customStyle="1" w:styleId="ZpatChar">
    <w:name w:val="Zápatí Char"/>
    <w:basedOn w:val="Standardnpsmoodstavce"/>
    <w:link w:val="Zpat"/>
    <w:uiPriority w:val="99"/>
    <w:rsid w:val="00E81147"/>
    <w:rPr>
      <w:rFonts w:ascii="Arial" w:hAnsi="Arial"/>
      <w:sz w:val="20"/>
    </w:rPr>
  </w:style>
  <w:style w:type="character" w:customStyle="1" w:styleId="Nadpis1Char">
    <w:name w:val="Nadpis 1 Char"/>
    <w:basedOn w:val="Standardnpsmoodstavce"/>
    <w:link w:val="Nadpis1"/>
    <w:uiPriority w:val="9"/>
    <w:rsid w:val="006958F7"/>
    <w:rPr>
      <w:rFonts w:ascii="Arial" w:eastAsiaTheme="majorEastAsia" w:hAnsi="Arial" w:cstheme="majorBidi"/>
      <w:b/>
      <w:sz w:val="32"/>
      <w:szCs w:val="32"/>
      <w:lang w:eastAsia="cs-CZ"/>
    </w:rPr>
  </w:style>
  <w:style w:type="character" w:customStyle="1" w:styleId="Nadpis2Char">
    <w:name w:val="Nadpis 2 Char"/>
    <w:basedOn w:val="Standardnpsmoodstavce"/>
    <w:link w:val="Nadpis2"/>
    <w:rsid w:val="006958F7"/>
    <w:rPr>
      <w:rFonts w:ascii="Arial" w:eastAsiaTheme="majorEastAsia" w:hAnsi="Arial" w:cstheme="majorBidi"/>
      <w:b/>
      <w:sz w:val="26"/>
      <w:szCs w:val="26"/>
      <w:lang w:eastAsia="cs-CZ"/>
    </w:rPr>
  </w:style>
  <w:style w:type="character" w:customStyle="1" w:styleId="Nadpis3Char">
    <w:name w:val="Nadpis 3 Char"/>
    <w:basedOn w:val="Standardnpsmoodstavce"/>
    <w:link w:val="Nadpis3"/>
    <w:uiPriority w:val="9"/>
    <w:rsid w:val="006958F7"/>
    <w:rPr>
      <w:rFonts w:ascii="Arial" w:eastAsiaTheme="majorEastAsia" w:hAnsi="Arial" w:cstheme="majorBidi"/>
      <w:b/>
      <w:sz w:val="24"/>
      <w:szCs w:val="24"/>
      <w:lang w:eastAsia="cs-CZ"/>
    </w:rPr>
  </w:style>
  <w:style w:type="character" w:customStyle="1" w:styleId="Nadpis4Char">
    <w:name w:val="Nadpis 4 Char"/>
    <w:basedOn w:val="Standardnpsmoodstavce"/>
    <w:link w:val="Nadpis4"/>
    <w:uiPriority w:val="9"/>
    <w:rsid w:val="006958F7"/>
    <w:rPr>
      <w:rFonts w:ascii="Arial" w:eastAsia="Times New Roman" w:hAnsi="Arial" w:cs="Times New Roman"/>
      <w:b/>
      <w:bCs/>
      <w:sz w:val="20"/>
      <w:szCs w:val="20"/>
      <w:lang w:eastAsia="cs-CZ"/>
    </w:rPr>
  </w:style>
  <w:style w:type="character" w:customStyle="1" w:styleId="Nadpis5Char">
    <w:name w:val="Nadpis 5 Char"/>
    <w:basedOn w:val="Standardnpsmoodstavce"/>
    <w:link w:val="Nadpis5"/>
    <w:uiPriority w:val="9"/>
    <w:semiHidden/>
    <w:rsid w:val="006958F7"/>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6958F7"/>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6958F7"/>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6958F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6958F7"/>
    <w:rPr>
      <w:rFonts w:asciiTheme="majorHAnsi" w:eastAsiaTheme="majorEastAsia" w:hAnsiTheme="majorHAnsi" w:cstheme="majorBidi"/>
      <w:i/>
      <w:iCs/>
      <w:color w:val="272727" w:themeColor="text1" w:themeTint="D8"/>
      <w:sz w:val="21"/>
      <w:szCs w:val="21"/>
      <w:lang w:eastAsia="cs-CZ"/>
    </w:rPr>
  </w:style>
  <w:style w:type="paragraph" w:styleId="Textkomente">
    <w:name w:val="annotation text"/>
    <w:basedOn w:val="Normln"/>
    <w:link w:val="TextkomenteChar"/>
    <w:uiPriority w:val="99"/>
    <w:unhideWhenUsed/>
    <w:rsid w:val="006958F7"/>
  </w:style>
  <w:style w:type="character" w:customStyle="1" w:styleId="TextkomenteChar">
    <w:name w:val="Text komentáře Char"/>
    <w:basedOn w:val="Standardnpsmoodstavce"/>
    <w:link w:val="Textkomente"/>
    <w:uiPriority w:val="99"/>
    <w:rsid w:val="006958F7"/>
    <w:rPr>
      <w:rFonts w:ascii="Arial" w:eastAsia="Times New Roman" w:hAnsi="Arial" w:cs="Times New Roman"/>
      <w:sz w:val="20"/>
      <w:szCs w:val="20"/>
      <w:lang w:eastAsia="cs-CZ"/>
    </w:rPr>
  </w:style>
  <w:style w:type="table" w:styleId="Mkatabulky">
    <w:name w:val="Table Grid"/>
    <w:basedOn w:val="Normlntabulka"/>
    <w:uiPriority w:val="39"/>
    <w:rsid w:val="0069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958F7"/>
    <w:rPr>
      <w:rFonts w:ascii="Times New Roman" w:hAnsi="Times New Roman" w:cs="Times New Roman" w:hint="default"/>
      <w:sz w:val="16"/>
    </w:rPr>
  </w:style>
  <w:style w:type="paragraph" w:styleId="Odstavecseseznamem">
    <w:name w:val="List Paragraph"/>
    <w:basedOn w:val="Normln"/>
    <w:uiPriority w:val="34"/>
    <w:qFormat/>
    <w:rsid w:val="006958F7"/>
    <w:pPr>
      <w:spacing w:before="0" w:after="120" w:line="259" w:lineRule="auto"/>
      <w:ind w:left="720" w:firstLine="0"/>
      <w:contextualSpacing/>
      <w:jc w:val="left"/>
    </w:pPr>
    <w:rPr>
      <w:rFonts w:eastAsiaTheme="minorHAnsi" w:cstheme="minorBidi"/>
      <w:szCs w:val="22"/>
      <w:lang w:eastAsia="en-US"/>
    </w:rPr>
  </w:style>
  <w:style w:type="paragraph" w:styleId="Titulek">
    <w:name w:val="caption"/>
    <w:basedOn w:val="Normln"/>
    <w:next w:val="Normln"/>
    <w:uiPriority w:val="35"/>
    <w:unhideWhenUsed/>
    <w:qFormat/>
    <w:rsid w:val="00244D0A"/>
    <w:pPr>
      <w:spacing w:before="120" w:after="120" w:line="240" w:lineRule="auto"/>
    </w:pPr>
    <w:rPr>
      <w:b/>
      <w:iCs/>
      <w:sz w:val="18"/>
      <w:szCs w:val="18"/>
    </w:rPr>
  </w:style>
  <w:style w:type="character" w:customStyle="1" w:styleId="hgkelc">
    <w:name w:val="hgkelc"/>
    <w:basedOn w:val="Standardnpsmoodstavce"/>
    <w:rsid w:val="006958F7"/>
  </w:style>
  <w:style w:type="paragraph" w:styleId="Textpoznpodarou">
    <w:name w:val="footnote text"/>
    <w:basedOn w:val="Normln"/>
    <w:link w:val="TextpoznpodarouChar"/>
    <w:uiPriority w:val="99"/>
    <w:semiHidden/>
    <w:unhideWhenUsed/>
    <w:rsid w:val="0094191F"/>
    <w:pPr>
      <w:spacing w:before="0" w:line="240" w:lineRule="auto"/>
      <w:ind w:left="284" w:hanging="284"/>
    </w:pPr>
    <w:rPr>
      <w:i/>
      <w:sz w:val="18"/>
    </w:rPr>
  </w:style>
  <w:style w:type="character" w:customStyle="1" w:styleId="TextpoznpodarouChar">
    <w:name w:val="Text pozn. pod čarou Char"/>
    <w:basedOn w:val="Standardnpsmoodstavce"/>
    <w:link w:val="Textpoznpodarou"/>
    <w:uiPriority w:val="99"/>
    <w:semiHidden/>
    <w:rsid w:val="0094191F"/>
    <w:rPr>
      <w:rFonts w:ascii="Arial" w:eastAsia="Times New Roman" w:hAnsi="Arial" w:cs="Times New Roman"/>
      <w:i/>
      <w:sz w:val="18"/>
      <w:szCs w:val="20"/>
      <w:lang w:eastAsia="cs-CZ"/>
    </w:rPr>
  </w:style>
  <w:style w:type="character" w:styleId="Znakapoznpodarou">
    <w:name w:val="footnote reference"/>
    <w:basedOn w:val="Standardnpsmoodstavce"/>
    <w:uiPriority w:val="99"/>
    <w:semiHidden/>
    <w:unhideWhenUsed/>
    <w:rsid w:val="0094191F"/>
    <w:rPr>
      <w:vertAlign w:val="superscript"/>
    </w:rPr>
  </w:style>
  <w:style w:type="paragraph" w:styleId="Textbubliny">
    <w:name w:val="Balloon Text"/>
    <w:basedOn w:val="Normln"/>
    <w:link w:val="TextbublinyChar"/>
    <w:uiPriority w:val="99"/>
    <w:semiHidden/>
    <w:unhideWhenUsed/>
    <w:rsid w:val="00534C05"/>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4C0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34C05"/>
    <w:pPr>
      <w:spacing w:line="240" w:lineRule="auto"/>
    </w:pPr>
    <w:rPr>
      <w:b/>
      <w:bCs/>
    </w:rPr>
  </w:style>
  <w:style w:type="character" w:customStyle="1" w:styleId="PedmtkomenteChar">
    <w:name w:val="Předmět komentáře Char"/>
    <w:basedOn w:val="TextkomenteChar"/>
    <w:link w:val="Pedmtkomente"/>
    <w:uiPriority w:val="99"/>
    <w:semiHidden/>
    <w:rsid w:val="00534C05"/>
    <w:rPr>
      <w:rFonts w:ascii="Arial" w:eastAsia="Times New Roman" w:hAnsi="Arial" w:cs="Times New Roman"/>
      <w:b/>
      <w:bCs/>
      <w:sz w:val="20"/>
      <w:szCs w:val="20"/>
      <w:lang w:eastAsia="cs-CZ"/>
    </w:rPr>
  </w:style>
  <w:style w:type="paragraph" w:styleId="Zhlav">
    <w:name w:val="header"/>
    <w:basedOn w:val="Normln"/>
    <w:link w:val="ZhlavChar"/>
    <w:uiPriority w:val="99"/>
    <w:semiHidden/>
    <w:unhideWhenUsed/>
    <w:rsid w:val="007E3A35"/>
    <w:pPr>
      <w:tabs>
        <w:tab w:val="center" w:pos="4536"/>
        <w:tab w:val="right" w:pos="9072"/>
      </w:tabs>
      <w:spacing w:before="0" w:line="240" w:lineRule="auto"/>
    </w:pPr>
  </w:style>
  <w:style w:type="character" w:customStyle="1" w:styleId="ZhlavChar">
    <w:name w:val="Záhlaví Char"/>
    <w:basedOn w:val="Standardnpsmoodstavce"/>
    <w:link w:val="Zhlav"/>
    <w:uiPriority w:val="99"/>
    <w:semiHidden/>
    <w:rsid w:val="007E3A35"/>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https://uzei.sharepoint.com/sites/Vlk-zvennkladynaorganizacipastvy/Shared%20Documents/General/P&#345;ipraven&#253;%20excel%20na%20zad&#225;n&#237;%20odpov&#283;d&#23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uzei.sharepoint.com/sites/Vlk-zvennkladynaorganizacipastvy/Shared%20Documents/General/P&#345;ipraven&#253;%20excel%20na%20zad&#225;n&#237;%20odpov&#283;d&#23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'Náklady na velikost farmy'!$H$14</c:f>
              <c:strCache>
                <c:ptCount val="1"/>
                <c:pt idx="0">
                  <c:v>průměrné provozní náklady na 1 ha</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strRef>
              <c:f>'Náklady na velikost farmy'!$D$15:$D$18</c:f>
              <c:strCache>
                <c:ptCount val="4"/>
                <c:pt idx="0">
                  <c:v>do 5 ha včetně</c:v>
                </c:pt>
                <c:pt idx="1">
                  <c:v>5,01–30 ha včetně</c:v>
                </c:pt>
                <c:pt idx="2">
                  <c:v>30,01–100 ha včetně</c:v>
                </c:pt>
                <c:pt idx="3">
                  <c:v>nad 100 ha</c:v>
                </c:pt>
              </c:strCache>
            </c:strRef>
          </c:cat>
          <c:val>
            <c:numRef>
              <c:f>'Náklady na velikost farmy'!$H$15:$H$18</c:f>
              <c:numCache>
                <c:formatCode>#,##0</c:formatCode>
                <c:ptCount val="4"/>
                <c:pt idx="0">
                  <c:v>9244.8287994891471</c:v>
                </c:pt>
                <c:pt idx="1">
                  <c:v>7880.5864926944423</c:v>
                </c:pt>
                <c:pt idx="2">
                  <c:v>3059.7031875099324</c:v>
                </c:pt>
                <c:pt idx="3">
                  <c:v>1515.0224234619691</c:v>
                </c:pt>
              </c:numCache>
            </c:numRef>
          </c:val>
          <c:extLst>
            <c:ext xmlns:c16="http://schemas.microsoft.com/office/drawing/2014/chart" uri="{C3380CC4-5D6E-409C-BE32-E72D297353CC}">
              <c16:uniqueId val="{00000000-68E6-4113-9553-F9C5649B7D3D}"/>
            </c:ext>
          </c:extLst>
        </c:ser>
        <c:dLbls>
          <c:showLegendKey val="0"/>
          <c:showVal val="0"/>
          <c:showCatName val="0"/>
          <c:showSerName val="0"/>
          <c:showPercent val="0"/>
          <c:showBubbleSize val="0"/>
        </c:dLbls>
        <c:gapWidth val="219"/>
        <c:overlap val="-27"/>
        <c:axId val="198892160"/>
        <c:axId val="198894336"/>
      </c:barChart>
      <c:catAx>
        <c:axId val="19889216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b="1"/>
                  <a:t>Výměra pastviny (ha)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98894336"/>
        <c:crosses val="autoZero"/>
        <c:auto val="1"/>
        <c:lblAlgn val="ctr"/>
        <c:lblOffset val="100"/>
        <c:noMultiLvlLbl val="0"/>
      </c:catAx>
      <c:valAx>
        <c:axId val="19889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900" b="1" i="0" baseline="0">
                    <a:effectLst/>
                  </a:rPr>
                  <a:t>Náklady na 1 ha pastviny (Kč/ha)</a:t>
                </a:r>
                <a:endParaRPr lang="cs-CZ" sz="9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sz="900"/>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98892160"/>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'Náklady na velikost farmy'!$U$14</c:f>
              <c:strCache>
                <c:ptCount val="1"/>
                <c:pt idx="0">
                  <c:v>průměrné provozní náklady na 1 ha</c:v>
                </c:pt>
              </c:strCache>
            </c:strRef>
          </c:tx>
          <c:spPr>
            <a:solidFill>
              <a:schemeClr val="accent2"/>
            </a:solidFill>
            <a:ln>
              <a:noFill/>
            </a:ln>
            <a:effectLst/>
          </c:spPr>
          <c:invertIfNegative val="0"/>
          <c:trendline>
            <c:spPr>
              <a:ln w="19050" cap="rnd">
                <a:solidFill>
                  <a:schemeClr val="accent2"/>
                </a:solidFill>
                <a:prstDash val="sysDot"/>
              </a:ln>
              <a:effectLst/>
            </c:spPr>
            <c:trendlineType val="exp"/>
            <c:forward val="0.5"/>
            <c:backward val="0.30000000000000004"/>
            <c:dispRSqr val="0"/>
            <c:dispEq val="0"/>
          </c:trendline>
          <c:cat>
            <c:strRef>
              <c:f>'Náklady na velikost farmy'!$AJ$15:$AJ$18</c:f>
              <c:strCache>
                <c:ptCount val="4"/>
                <c:pt idx="0">
                  <c:v>do 5 ha včetně</c:v>
                </c:pt>
                <c:pt idx="1">
                  <c:v>5,01–30 ha včetně</c:v>
                </c:pt>
                <c:pt idx="2">
                  <c:v>30,01–100 ha včetně</c:v>
                </c:pt>
                <c:pt idx="3">
                  <c:v>nad 100 ha</c:v>
                </c:pt>
              </c:strCache>
            </c:strRef>
          </c:cat>
          <c:val>
            <c:numRef>
              <c:f>'Náklady na velikost farmy'!$U$15:$U$18</c:f>
              <c:numCache>
                <c:formatCode>#,##0</c:formatCode>
                <c:ptCount val="4"/>
                <c:pt idx="0">
                  <c:v>22936.823282247788</c:v>
                </c:pt>
                <c:pt idx="1">
                  <c:v>11371.351147479189</c:v>
                </c:pt>
                <c:pt idx="2">
                  <c:v>5409.965005214387</c:v>
                </c:pt>
                <c:pt idx="3">
                  <c:v>1861.4865236948283</c:v>
                </c:pt>
              </c:numCache>
            </c:numRef>
          </c:val>
          <c:extLst>
            <c:ext xmlns:c16="http://schemas.microsoft.com/office/drawing/2014/chart" uri="{C3380CC4-5D6E-409C-BE32-E72D297353CC}">
              <c16:uniqueId val="{00000000-7CA6-4B88-92CB-C9F261FDE235}"/>
            </c:ext>
          </c:extLst>
        </c:ser>
        <c:dLbls>
          <c:showLegendKey val="0"/>
          <c:showVal val="0"/>
          <c:showCatName val="0"/>
          <c:showSerName val="0"/>
          <c:showPercent val="0"/>
          <c:showBubbleSize val="0"/>
        </c:dLbls>
        <c:gapWidth val="219"/>
        <c:axId val="244347648"/>
        <c:axId val="244349568"/>
      </c:barChart>
      <c:catAx>
        <c:axId val="2443476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b="1"/>
                  <a:t>Výměra pastviny (ha)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44349568"/>
        <c:crosses val="autoZero"/>
        <c:auto val="1"/>
        <c:lblAlgn val="ctr"/>
        <c:lblOffset val="100"/>
        <c:noMultiLvlLbl val="0"/>
      </c:catAx>
      <c:valAx>
        <c:axId val="244349568"/>
        <c:scaling>
          <c:orientation val="minMax"/>
          <c:max val="3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b="1"/>
                  <a:t>Náklady na 1 ha pastviny (Kč/ha)</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4434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5C88C49DDC84D88F4B9ECC62655C5" ma:contentTypeVersion="14" ma:contentTypeDescription="Create a new document." ma:contentTypeScope="" ma:versionID="4ae24de654a9c09e8eaa31d8cec66af6">
  <xsd:schema xmlns:xsd="http://www.w3.org/2001/XMLSchema" xmlns:xs="http://www.w3.org/2001/XMLSchema" xmlns:p="http://schemas.microsoft.com/office/2006/metadata/properties" xmlns:ns3="a456c47d-191d-4890-bdd2-d107503764fa" xmlns:ns4="296ded7b-1fb9-48fb-938d-0a0645eed0d2" targetNamespace="http://schemas.microsoft.com/office/2006/metadata/properties" ma:root="true" ma:fieldsID="27c977aaa14f86863a9def658aa3df33" ns3:_="" ns4:_="">
    <xsd:import namespace="a456c47d-191d-4890-bdd2-d107503764fa"/>
    <xsd:import namespace="296ded7b-1fb9-48fb-938d-0a0645eed0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6c47d-191d-4890-bdd2-d10750376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6ded7b-1fb9-48fb-938d-0a0645eed0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6BFCC-EB08-4019-B620-CAB4683D5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6c47d-191d-4890-bdd2-d107503764fa"/>
    <ds:schemaRef ds:uri="296ded7b-1fb9-48fb-938d-0a0645eed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3E24D-5C24-4DD2-B082-055124C20FC5}">
  <ds:schemaRefs>
    <ds:schemaRef ds:uri="http://schemas.microsoft.com/sharepoint/v3/contenttype/forms"/>
  </ds:schemaRefs>
</ds:datastoreItem>
</file>

<file path=customXml/itemProps3.xml><?xml version="1.0" encoding="utf-8"?>
<ds:datastoreItem xmlns:ds="http://schemas.openxmlformats.org/officeDocument/2006/customXml" ds:itemID="{21D9DE52-CA82-4087-BDDD-5D3E13B4E9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C0E510-667F-4971-A49F-57CB1D08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5567</Words>
  <Characters>32848</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Jindřiška Jelínková</dc:creator>
  <cp:lastModifiedBy>Linda Zachystalová</cp:lastModifiedBy>
  <cp:revision>3</cp:revision>
  <dcterms:created xsi:type="dcterms:W3CDTF">2021-07-23T05:37:00Z</dcterms:created>
  <dcterms:modified xsi:type="dcterms:W3CDTF">2021-07-23T12:00:00Z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0x0101005B95C88C49DDC84D88F4B9ECC62655C5</vt:lpwstr>
  </property>
</Properties>
</file>