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9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31"/>
        <w:gridCol w:w="2477"/>
        <w:gridCol w:w="4706"/>
      </w:tblGrid>
      <w:tr w:rsidR="00D52284">
        <w:trPr>
          <w:trHeight w:val="288"/>
        </w:trPr>
        <w:tc>
          <w:tcPr>
            <w:tcW w:w="8914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D52284" w:rsidRDefault="0033429E" w:rsidP="00EC051F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Škody vlkem obecným na hospodářských zvířatech za měsíce </w:t>
            </w:r>
            <w:r w:rsidR="00EC051F">
              <w:rPr>
                <w:rFonts w:eastAsia="Calibri"/>
                <w:b/>
                <w:bCs/>
              </w:rPr>
              <w:t xml:space="preserve">říjen </w:t>
            </w:r>
            <w:r>
              <w:rPr>
                <w:rFonts w:eastAsia="Calibri"/>
                <w:b/>
                <w:bCs/>
              </w:rPr>
              <w:t>2021 (informace podle protokolů z místních šetření*)</w:t>
            </w:r>
          </w:p>
        </w:tc>
      </w:tr>
      <w:tr w:rsidR="00D52284">
        <w:trPr>
          <w:trHeight w:val="509"/>
        </w:trPr>
        <w:tc>
          <w:tcPr>
            <w:tcW w:w="8914" w:type="dxa"/>
            <w:gridSpan w:val="3"/>
            <w:vMerge/>
            <w:shd w:val="clear" w:color="auto" w:fill="D6E3BC" w:themeFill="accent3" w:themeFillTint="66"/>
          </w:tcPr>
          <w:p w:rsidR="00D52284" w:rsidRDefault="00D52284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D52284">
        <w:trPr>
          <w:trHeight w:val="300"/>
        </w:trPr>
        <w:tc>
          <w:tcPr>
            <w:tcW w:w="1731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Kraj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Počet škodních událostí</w:t>
            </w:r>
          </w:p>
        </w:tc>
        <w:tc>
          <w:tcPr>
            <w:tcW w:w="4706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Příslušný orgán ochrany přírody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Královehradecký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SCHKO Broumovsko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Moravskoslezský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MěÚ Třinec</w:t>
            </w:r>
          </w:p>
        </w:tc>
      </w:tr>
      <w:tr w:rsidR="00EC051F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EC051F" w:rsidRDefault="00EC051F" w:rsidP="00EC051F">
            <w:pPr>
              <w:widowControl w:val="0"/>
              <w:spacing w:after="0" w:line="240" w:lineRule="auto"/>
            </w:pPr>
            <w:r>
              <w:t>Moravskoslezský</w:t>
            </w:r>
          </w:p>
        </w:tc>
        <w:tc>
          <w:tcPr>
            <w:tcW w:w="2477" w:type="dxa"/>
            <w:tcBorders>
              <w:top w:val="nil"/>
            </w:tcBorders>
          </w:tcPr>
          <w:p w:rsidR="00EC051F" w:rsidRDefault="00EC051F" w:rsidP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  <w:tcBorders>
              <w:top w:val="nil"/>
            </w:tcBorders>
          </w:tcPr>
          <w:p w:rsidR="00EC051F" w:rsidRDefault="00EC051F" w:rsidP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</w:t>
            </w:r>
            <w:r>
              <w:t>ěÚ</w:t>
            </w:r>
            <w:r>
              <w:rPr>
                <w:rFonts w:eastAsia="Calibri"/>
              </w:rPr>
              <w:t xml:space="preserve"> Jablunkov</w:t>
            </w:r>
          </w:p>
        </w:tc>
      </w:tr>
      <w:tr w:rsidR="00EC051F">
        <w:trPr>
          <w:trHeight w:val="288"/>
        </w:trPr>
        <w:tc>
          <w:tcPr>
            <w:tcW w:w="1731" w:type="dxa"/>
          </w:tcPr>
          <w:p w:rsidR="00EC051F" w:rsidRDefault="00EC051F" w:rsidP="00EC051F">
            <w:pPr>
              <w:widowControl w:val="0"/>
              <w:spacing w:after="0" w:line="240" w:lineRule="auto"/>
            </w:pPr>
            <w:r>
              <w:t>Moravskoslezský</w:t>
            </w:r>
          </w:p>
        </w:tc>
        <w:tc>
          <w:tcPr>
            <w:tcW w:w="2477" w:type="dxa"/>
          </w:tcPr>
          <w:p w:rsidR="00EC051F" w:rsidRDefault="00EC051F" w:rsidP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</w:tcPr>
          <w:p w:rsidR="00EC051F" w:rsidRDefault="00EC051F" w:rsidP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RP Poodří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</w:pPr>
            <w:r>
              <w:t>Plzeňský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NP Šumava</w:t>
            </w:r>
          </w:p>
        </w:tc>
      </w:tr>
      <w:tr w:rsidR="00D52284">
        <w:trPr>
          <w:trHeight w:val="288"/>
        </w:trPr>
        <w:tc>
          <w:tcPr>
            <w:tcW w:w="1731" w:type="dxa"/>
          </w:tcPr>
          <w:p w:rsidR="00D52284" w:rsidRDefault="00EC051F">
            <w:pPr>
              <w:widowControl w:val="0"/>
              <w:spacing w:after="0" w:line="240" w:lineRule="auto"/>
            </w:pPr>
            <w:r>
              <w:t>Ústecký</w:t>
            </w:r>
          </w:p>
        </w:tc>
        <w:tc>
          <w:tcPr>
            <w:tcW w:w="2477" w:type="dxa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RP Liberecko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</w:pPr>
            <w:r>
              <w:t>Ústecký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</w:pPr>
            <w:r>
              <w:t>NP České Švýcarsko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Zlínský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SCHKO Beskydy</w:t>
            </w:r>
          </w:p>
        </w:tc>
      </w:tr>
      <w:tr w:rsidR="00D52284">
        <w:trPr>
          <w:trHeight w:val="300"/>
        </w:trPr>
        <w:tc>
          <w:tcPr>
            <w:tcW w:w="1731" w:type="dxa"/>
          </w:tcPr>
          <w:p w:rsidR="00D52284" w:rsidRDefault="0033429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Celkem</w:t>
            </w:r>
          </w:p>
        </w:tc>
        <w:tc>
          <w:tcPr>
            <w:tcW w:w="2477" w:type="dxa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4706" w:type="dxa"/>
          </w:tcPr>
          <w:p w:rsidR="00D52284" w:rsidRDefault="00D52284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D52284" w:rsidRDefault="003342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*místní šetření provádí na území CHKO pracovníci regionálních pracovišť AOPK ČR (Správ CHKO), na území NP správy NP a na území mimo CHKO a NP pracovníci obcí s rozšířenou působností</w:t>
      </w:r>
    </w:p>
    <w:p w:rsidR="00D52284" w:rsidRDefault="00D52284"/>
    <w:tbl>
      <w:tblPr>
        <w:tblW w:w="6521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612"/>
      </w:tblGrid>
      <w:tr w:rsidR="00D52284" w:rsidTr="006C17DA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D52284" w:rsidTr="006C17DA">
        <w:trPr>
          <w:trHeight w:val="170"/>
        </w:trPr>
        <w:tc>
          <w:tcPr>
            <w:tcW w:w="390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2" w:type="dxa"/>
            <w:tcBorders>
              <w:bottom w:val="single" w:sz="2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DB349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DB349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D52284" w:rsidRDefault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>evný ohradník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6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3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  <w:tr w:rsidR="00D52284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4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  <w:tr w:rsidR="00D52284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6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vodičů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D52284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vodivá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10</w:t>
            </w:r>
          </w:p>
        </w:tc>
      </w:tr>
      <w:tr w:rsidR="006C17DA" w:rsidTr="006C17DA">
        <w:trPr>
          <w:trHeight w:val="300"/>
        </w:trPr>
        <w:tc>
          <w:tcPr>
            <w:tcW w:w="3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17DA" w:rsidRDefault="006C17DA" w:rsidP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kombinovaný pevný a 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17DA" w:rsidRDefault="006C17DA" w:rsidP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4</w:t>
            </w:r>
          </w:p>
        </w:tc>
      </w:tr>
    </w:tbl>
    <w:p w:rsidR="00D52284" w:rsidRDefault="00D52284"/>
    <w:tbl>
      <w:tblPr>
        <w:tblW w:w="3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D52284">
        <w:trPr>
          <w:trHeight w:val="28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případů</w:t>
            </w:r>
          </w:p>
        </w:tc>
        <w:bookmarkStart w:id="0" w:name="_GoBack"/>
        <w:bookmarkEnd w:id="0"/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100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120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</w:tbl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tbl>
      <w:tblPr>
        <w:tblStyle w:val="Mkatabulky"/>
        <w:tblW w:w="968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2172"/>
        <w:gridCol w:w="850"/>
        <w:gridCol w:w="1276"/>
        <w:gridCol w:w="992"/>
        <w:gridCol w:w="1276"/>
        <w:gridCol w:w="992"/>
        <w:gridCol w:w="1134"/>
        <w:gridCol w:w="993"/>
      </w:tblGrid>
      <w:tr w:rsidR="00D52284" w:rsidTr="0033429E">
        <w:trPr>
          <w:trHeight w:val="492"/>
        </w:trPr>
        <w:tc>
          <w:tcPr>
            <w:tcW w:w="217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Katastr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Počet útoků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Usmrcené ovce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Zraněné ovce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Usmrcené kozy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Zraněné kozy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Usmrcený skot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Zraněný skot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169DA">
            <w:pPr>
              <w:widowControl w:val="0"/>
              <w:spacing w:after="0" w:line="240" w:lineRule="auto"/>
            </w:pPr>
            <w:r>
              <w:t>Bernartice</w:t>
            </w:r>
          </w:p>
        </w:tc>
        <w:tc>
          <w:tcPr>
            <w:tcW w:w="850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169D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Bystřice nad Orlicí</w:t>
            </w:r>
          </w:p>
        </w:tc>
        <w:tc>
          <w:tcPr>
            <w:tcW w:w="850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169DA">
            <w:pPr>
              <w:widowControl w:val="0"/>
              <w:spacing w:after="0" w:line="240" w:lineRule="auto"/>
            </w:pPr>
            <w:r>
              <w:t>Falknov</w:t>
            </w:r>
          </w:p>
        </w:tc>
        <w:tc>
          <w:tcPr>
            <w:tcW w:w="850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169D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Horní Bečva</w:t>
            </w:r>
          </w:p>
        </w:tc>
        <w:tc>
          <w:tcPr>
            <w:tcW w:w="850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992" w:type="dxa"/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169DA">
            <w:pPr>
              <w:widowControl w:val="0"/>
              <w:spacing w:after="0" w:line="240" w:lineRule="auto"/>
            </w:pPr>
            <w:r>
              <w:t>Horní Lištná</w:t>
            </w:r>
          </w:p>
        </w:tc>
        <w:tc>
          <w:tcPr>
            <w:tcW w:w="850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</w:pPr>
            <w:r>
              <w:t>Jablunkov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</w:pPr>
            <w:r>
              <w:t>Janská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</w:pPr>
            <w:r>
              <w:t>Kozí Hřbet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 w:rsidP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</w:pPr>
            <w:r>
              <w:t>Lachov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</w:pPr>
            <w:r>
              <w:t>Markvartice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</w:pPr>
            <w:r>
              <w:t>Pernink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</w:pPr>
            <w:r>
              <w:t>Radešov u Rejštejna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</w:pPr>
            <w:r>
              <w:t>Skalka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</w:pPr>
            <w:r>
              <w:t>Velké Karlovice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</w:pPr>
            <w:r>
              <w:t>Vigantice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C169DA" w:rsidRDefault="00C169DA" w:rsidP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Celkem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</w:tbl>
    <w:p w:rsidR="00D52284" w:rsidRDefault="00D52284"/>
    <w:sectPr w:rsidR="00D52284">
      <w:pgSz w:w="11906" w:h="16838"/>
      <w:pgMar w:top="1417" w:right="1417" w:bottom="156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84"/>
    <w:rsid w:val="0033429E"/>
    <w:rsid w:val="00406EF8"/>
    <w:rsid w:val="006C17DA"/>
    <w:rsid w:val="008102DA"/>
    <w:rsid w:val="009E5254"/>
    <w:rsid w:val="00C169DA"/>
    <w:rsid w:val="00D52284"/>
    <w:rsid w:val="00DB349F"/>
    <w:rsid w:val="00DF49F7"/>
    <w:rsid w:val="00E819EF"/>
    <w:rsid w:val="00E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78CD"/>
  <w15:docId w15:val="{B028B532-5DF8-4202-AF96-C2146F5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403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EA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Jelínková</dc:creator>
  <dc:description/>
  <cp:lastModifiedBy>Tomáš Krajča2</cp:lastModifiedBy>
  <cp:revision>3</cp:revision>
  <dcterms:created xsi:type="dcterms:W3CDTF">2021-12-06T07:31:00Z</dcterms:created>
  <dcterms:modified xsi:type="dcterms:W3CDTF">2021-12-08T08:56:00Z</dcterms:modified>
  <dc:language>en-US</dc:language>
</cp:coreProperties>
</file>